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4925B" w14:textId="0BCCF41E" w:rsidR="006B08CD" w:rsidRPr="00073EDC" w:rsidRDefault="006B08CD" w:rsidP="008F4C1E">
      <w:pPr>
        <w:suppressAutoHyphens w:val="0"/>
        <w:jc w:val="center"/>
        <w:rPr>
          <w:b/>
          <w:color w:val="FF0000"/>
          <w:szCs w:val="22"/>
        </w:rPr>
      </w:pPr>
      <w:r w:rsidRPr="00073EDC">
        <w:rPr>
          <w:b/>
          <w:color w:val="FF0000"/>
          <w:szCs w:val="22"/>
        </w:rPr>
        <w:t>REGULAMIN</w:t>
      </w:r>
    </w:p>
    <w:p w14:paraId="336FA731" w14:textId="77777777" w:rsidR="008F4C1E" w:rsidRPr="00073EDC" w:rsidRDefault="008F4C1E" w:rsidP="008F4C1E">
      <w:pPr>
        <w:suppressAutoHyphens w:val="0"/>
        <w:jc w:val="center"/>
        <w:rPr>
          <w:b/>
          <w:color w:val="FF0000"/>
          <w:szCs w:val="22"/>
        </w:rPr>
      </w:pPr>
      <w:r w:rsidRPr="00073EDC">
        <w:rPr>
          <w:b/>
          <w:color w:val="FF0000"/>
          <w:szCs w:val="22"/>
        </w:rPr>
        <w:t>d</w:t>
      </w:r>
      <w:r w:rsidR="006B08CD" w:rsidRPr="00073EDC">
        <w:rPr>
          <w:b/>
          <w:color w:val="FF0000"/>
          <w:szCs w:val="22"/>
        </w:rPr>
        <w:t xml:space="preserve">la wykonawców biorących udział w </w:t>
      </w:r>
      <w:proofErr w:type="spellStart"/>
      <w:r w:rsidR="006B08CD" w:rsidRPr="00073EDC">
        <w:rPr>
          <w:b/>
          <w:color w:val="FF0000"/>
          <w:szCs w:val="22"/>
        </w:rPr>
        <w:t>rozpoznaniach</w:t>
      </w:r>
      <w:proofErr w:type="spellEnd"/>
      <w:r w:rsidR="006B08CD" w:rsidRPr="00073EDC">
        <w:rPr>
          <w:b/>
          <w:color w:val="FF0000"/>
          <w:szCs w:val="22"/>
        </w:rPr>
        <w:t xml:space="preserve"> </w:t>
      </w:r>
      <w:proofErr w:type="spellStart"/>
      <w:r w:rsidR="006B08CD" w:rsidRPr="00073EDC">
        <w:rPr>
          <w:b/>
          <w:color w:val="FF0000"/>
          <w:szCs w:val="22"/>
        </w:rPr>
        <w:t>cenowo-rynkowych</w:t>
      </w:r>
      <w:proofErr w:type="spellEnd"/>
      <w:r w:rsidR="006B08CD" w:rsidRPr="00073EDC">
        <w:rPr>
          <w:b/>
          <w:color w:val="FF0000"/>
          <w:szCs w:val="22"/>
        </w:rPr>
        <w:t xml:space="preserve"> </w:t>
      </w:r>
    </w:p>
    <w:p w14:paraId="5D6DDFA3" w14:textId="77777777" w:rsidR="006B08CD" w:rsidRPr="00073EDC" w:rsidRDefault="006B08CD" w:rsidP="008F4C1E">
      <w:pPr>
        <w:suppressAutoHyphens w:val="0"/>
        <w:jc w:val="center"/>
        <w:rPr>
          <w:b/>
          <w:color w:val="FF0000"/>
          <w:szCs w:val="22"/>
        </w:rPr>
      </w:pPr>
      <w:r w:rsidRPr="00073EDC">
        <w:rPr>
          <w:b/>
          <w:color w:val="FF0000"/>
          <w:szCs w:val="22"/>
        </w:rPr>
        <w:t>na Platformie zakupowej KWP w Krakowie</w:t>
      </w:r>
    </w:p>
    <w:p w14:paraId="5B294C13" w14:textId="77777777" w:rsidR="006B08CD" w:rsidRPr="00073EDC" w:rsidRDefault="006B08CD" w:rsidP="008F4C1E">
      <w:pPr>
        <w:suppressAutoHyphens w:val="0"/>
        <w:ind w:left="1069" w:hanging="360"/>
        <w:jc w:val="both"/>
        <w:rPr>
          <w:sz w:val="22"/>
          <w:szCs w:val="22"/>
        </w:rPr>
      </w:pPr>
    </w:p>
    <w:p w14:paraId="0CCB32EB" w14:textId="77777777" w:rsidR="006B08CD" w:rsidRPr="00073EDC" w:rsidRDefault="006B08CD" w:rsidP="008F4C1E">
      <w:pPr>
        <w:pStyle w:val="Nagwek2"/>
        <w:jc w:val="both"/>
        <w:rPr>
          <w:rFonts w:ascii="Times New Roman" w:hAnsi="Times New Roman"/>
          <w:szCs w:val="22"/>
          <w:lang w:eastAsia="pl-PL"/>
        </w:rPr>
      </w:pPr>
      <w:r w:rsidRPr="00073EDC">
        <w:rPr>
          <w:rFonts w:ascii="Times New Roman" w:hAnsi="Times New Roman"/>
          <w:szCs w:val="22"/>
          <w:lang w:eastAsia="pl-PL"/>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7A272616" w14:textId="77777777" w:rsidR="004619A4" w:rsidRDefault="006B08CD" w:rsidP="004619A4">
      <w:pPr>
        <w:numPr>
          <w:ilvl w:val="1"/>
          <w:numId w:val="2"/>
        </w:numPr>
        <w:suppressAutoHyphens w:val="0"/>
        <w:ind w:left="782" w:hanging="357"/>
        <w:contextualSpacing/>
        <w:jc w:val="both"/>
        <w:rPr>
          <w:sz w:val="22"/>
          <w:szCs w:val="22"/>
          <w:lang w:eastAsia="pl-PL"/>
        </w:rPr>
      </w:pPr>
      <w:r w:rsidRPr="00073EDC">
        <w:rPr>
          <w:sz w:val="22"/>
          <w:szCs w:val="22"/>
          <w:lang w:eastAsia="pl-PL"/>
        </w:rPr>
        <w:t xml:space="preserve">Postępowanie prowadzone jest w języku polskim w formie elektronicznej za pośrednictwem Platformy Zakupowej (zwanej dalej: Platformą; Systemem) pod adresem: </w:t>
      </w:r>
      <w:hyperlink r:id="rId7" w:history="1">
        <w:r w:rsidR="00073EDC" w:rsidRPr="00EB3D8C">
          <w:rPr>
            <w:rStyle w:val="Hipercze"/>
            <w:sz w:val="22"/>
            <w:szCs w:val="22"/>
          </w:rPr>
          <w:t>https://malopolska-policja.ezamawiajacy.pl</w:t>
        </w:r>
      </w:hyperlink>
      <w:r w:rsidR="00073EDC" w:rsidRPr="00073EDC">
        <w:rPr>
          <w:sz w:val="22"/>
          <w:szCs w:val="22"/>
        </w:rPr>
        <w:t xml:space="preserve"> </w:t>
      </w:r>
      <w:r w:rsidRPr="00073EDC">
        <w:rPr>
          <w:sz w:val="22"/>
          <w:szCs w:val="22"/>
          <w:lang w:eastAsia="pl-PL"/>
        </w:rPr>
        <w:t>na której udostępniane będą dokumenty zamówienia bezpośrednio związane z postępowaniem.</w:t>
      </w:r>
    </w:p>
    <w:p w14:paraId="6BA81F66" w14:textId="6BAB0948" w:rsidR="004619A4" w:rsidRPr="004619A4" w:rsidRDefault="004619A4" w:rsidP="004619A4">
      <w:pPr>
        <w:numPr>
          <w:ilvl w:val="1"/>
          <w:numId w:val="2"/>
        </w:numPr>
        <w:suppressAutoHyphens w:val="0"/>
        <w:ind w:left="782" w:hanging="357"/>
        <w:contextualSpacing/>
        <w:jc w:val="both"/>
        <w:rPr>
          <w:sz w:val="22"/>
          <w:szCs w:val="22"/>
          <w:lang w:eastAsia="pl-PL"/>
        </w:rPr>
      </w:pPr>
      <w:r w:rsidRPr="004619A4">
        <w:rPr>
          <w:sz w:val="22"/>
          <w:szCs w:val="22"/>
          <w:lang w:eastAsia="pl-PL"/>
        </w:rPr>
        <w:t>Informacje w zakresie wymagań technicznych i organizacyjnych związanych z</w:t>
      </w:r>
      <w:r w:rsidR="001F3217">
        <w:rPr>
          <w:sz w:val="22"/>
          <w:szCs w:val="22"/>
          <w:lang w:eastAsia="pl-PL"/>
        </w:rPr>
        <w:t> </w:t>
      </w:r>
      <w:r w:rsidRPr="004619A4">
        <w:rPr>
          <w:sz w:val="22"/>
          <w:szCs w:val="22"/>
          <w:lang w:eastAsia="pl-PL"/>
        </w:rPr>
        <w:t>wykorzystaniem Platformy znajdują się na stronie Platformy w zakładce Regulacje i</w:t>
      </w:r>
      <w:r w:rsidR="001F3217">
        <w:rPr>
          <w:sz w:val="22"/>
          <w:szCs w:val="22"/>
          <w:lang w:eastAsia="pl-PL"/>
        </w:rPr>
        <w:t> </w:t>
      </w:r>
      <w:r w:rsidRPr="004619A4">
        <w:rPr>
          <w:sz w:val="22"/>
          <w:szCs w:val="22"/>
          <w:lang w:eastAsia="pl-PL"/>
        </w:rPr>
        <w:t>procedury procesu zakupowego (plik Instrukcja dla Wykonawców).</w:t>
      </w:r>
    </w:p>
    <w:p w14:paraId="35383A9A" w14:textId="77777777" w:rsidR="004619A4" w:rsidRPr="004619A4" w:rsidRDefault="004619A4" w:rsidP="004619A4">
      <w:pPr>
        <w:numPr>
          <w:ilvl w:val="1"/>
          <w:numId w:val="2"/>
        </w:numPr>
        <w:suppressAutoHyphens w:val="0"/>
        <w:ind w:left="782" w:hanging="357"/>
        <w:contextualSpacing/>
        <w:jc w:val="both"/>
        <w:rPr>
          <w:sz w:val="22"/>
          <w:szCs w:val="22"/>
          <w:lang w:eastAsia="pl-PL"/>
        </w:rPr>
      </w:pPr>
      <w:r w:rsidRPr="004619A4">
        <w:rPr>
          <w:sz w:val="22"/>
          <w:szCs w:val="22"/>
          <w:lang w:eastAsia="pl-PL"/>
        </w:rPr>
        <w:t xml:space="preserve">Korzystanie z Platformy może się odbywać wyłącznie na zasadach i w zakresie wskazanym </w:t>
      </w:r>
      <w:r w:rsidRPr="004619A4">
        <w:rPr>
          <w:sz w:val="22"/>
          <w:szCs w:val="22"/>
          <w:lang w:eastAsia="pl-PL"/>
        </w:rPr>
        <w:br/>
        <w:t>w Instrukcji dla Wykonawcy.</w:t>
      </w:r>
    </w:p>
    <w:p w14:paraId="091B14D9" w14:textId="16DCF1E2" w:rsidR="004619A4" w:rsidRPr="004619A4" w:rsidRDefault="004619A4" w:rsidP="004619A4">
      <w:pPr>
        <w:numPr>
          <w:ilvl w:val="1"/>
          <w:numId w:val="2"/>
        </w:numPr>
        <w:suppressAutoHyphens w:val="0"/>
        <w:ind w:left="782" w:hanging="357"/>
        <w:contextualSpacing/>
        <w:jc w:val="both"/>
        <w:rPr>
          <w:sz w:val="22"/>
          <w:szCs w:val="22"/>
          <w:lang w:eastAsia="pl-PL"/>
        </w:rPr>
      </w:pPr>
      <w:r w:rsidRPr="004619A4">
        <w:rPr>
          <w:sz w:val="22"/>
          <w:szCs w:val="22"/>
          <w:lang w:eastAsia="pl-PL"/>
        </w:rPr>
        <w:t>Zgłoszenie do postępowania wymaga zalogowania Wykonawcy do Systemu na</w:t>
      </w:r>
      <w:r w:rsidRPr="004619A4">
        <w:rPr>
          <w:color w:val="000000" w:themeColor="text1"/>
          <w:sz w:val="22"/>
          <w:szCs w:val="22"/>
        </w:rPr>
        <w:t xml:space="preserve"> subdomenie </w:t>
      </w:r>
      <w:hyperlink r:id="rId8" w:history="1">
        <w:r w:rsidRPr="004619A4">
          <w:rPr>
            <w:rStyle w:val="Hipercze"/>
            <w:sz w:val="22"/>
            <w:szCs w:val="22"/>
          </w:rPr>
          <w:t>https://malopolska-policja.ezamawiajacy.pl</w:t>
        </w:r>
      </w:hyperlink>
      <w:r w:rsidRPr="004619A4">
        <w:rPr>
          <w:color w:val="000000" w:themeColor="text1"/>
          <w:sz w:val="22"/>
          <w:szCs w:val="22"/>
        </w:rPr>
        <w:t xml:space="preserve"> lub </w:t>
      </w:r>
      <w:hyperlink r:id="rId9" w:history="1">
        <w:r w:rsidRPr="004619A4">
          <w:rPr>
            <w:rStyle w:val="Hipercze"/>
            <w:sz w:val="22"/>
            <w:szCs w:val="22"/>
          </w:rPr>
          <w:t>https://oneplace.marketplanet.pl</w:t>
        </w:r>
      </w:hyperlink>
      <w:r w:rsidRPr="004619A4">
        <w:rPr>
          <w:color w:val="000000" w:themeColor="text1"/>
          <w:sz w:val="22"/>
          <w:szCs w:val="22"/>
        </w:rPr>
        <w:t>.</w:t>
      </w:r>
    </w:p>
    <w:p w14:paraId="6EFB7E1A" w14:textId="77777777" w:rsidR="004619A4" w:rsidRPr="004619A4" w:rsidRDefault="004619A4" w:rsidP="004619A4">
      <w:pPr>
        <w:numPr>
          <w:ilvl w:val="1"/>
          <w:numId w:val="2"/>
        </w:numPr>
        <w:suppressAutoHyphens w:val="0"/>
        <w:ind w:left="782" w:hanging="357"/>
        <w:contextualSpacing/>
        <w:jc w:val="both"/>
        <w:rPr>
          <w:sz w:val="22"/>
          <w:szCs w:val="22"/>
          <w:lang w:eastAsia="pl-PL"/>
        </w:rPr>
      </w:pPr>
      <w:r w:rsidRPr="004619A4">
        <w:rPr>
          <w:sz w:val="22"/>
          <w:szCs w:val="22"/>
          <w:lang w:eastAsia="pl-PL"/>
        </w:rPr>
        <w:t>Wykonawca po wybraniu opcji „przystąp do postępowania” zostanie przekierowany do strony https://oneplace.marketplanet.pl, gdzie zostanie powiadomiony o możliwości zalogowania się lub do założenia bezpłatnego konta. Wykonawca zakłada konto wykonując kroki procesu rejestracyjnego.</w:t>
      </w:r>
    </w:p>
    <w:p w14:paraId="4121B144" w14:textId="77777777" w:rsidR="004619A4" w:rsidRPr="004619A4" w:rsidRDefault="004619A4" w:rsidP="004619A4">
      <w:pPr>
        <w:numPr>
          <w:ilvl w:val="1"/>
          <w:numId w:val="2"/>
        </w:numPr>
        <w:suppressAutoHyphens w:val="0"/>
        <w:ind w:left="782" w:hanging="357"/>
        <w:contextualSpacing/>
        <w:jc w:val="both"/>
        <w:rPr>
          <w:sz w:val="22"/>
          <w:szCs w:val="22"/>
          <w:lang w:eastAsia="pl-PL"/>
        </w:rPr>
      </w:pPr>
      <w:r w:rsidRPr="004619A4">
        <w:rPr>
          <w:sz w:val="22"/>
          <w:szCs w:val="22"/>
          <w:lang w:eastAsia="pl-PL"/>
        </w:rPr>
        <w:t>Rejestracja Wykonawcy trwa maksymalnie do 2 dni roboczych. W związku z tym Zamawiający zaleca Wykonawcom uwzględnienie czasu niezbędnego na rejestrację w procesie złożenia Oferty w postaci elektronicznej.</w:t>
      </w:r>
    </w:p>
    <w:p w14:paraId="449A676D" w14:textId="77777777" w:rsidR="004619A4" w:rsidRPr="004619A4" w:rsidRDefault="004619A4" w:rsidP="004619A4">
      <w:pPr>
        <w:numPr>
          <w:ilvl w:val="1"/>
          <w:numId w:val="2"/>
        </w:numPr>
        <w:suppressAutoHyphens w:val="0"/>
        <w:ind w:left="782" w:hanging="357"/>
        <w:contextualSpacing/>
        <w:jc w:val="both"/>
        <w:rPr>
          <w:sz w:val="22"/>
          <w:szCs w:val="22"/>
          <w:lang w:eastAsia="pl-PL"/>
        </w:rPr>
      </w:pPr>
      <w:r w:rsidRPr="004619A4">
        <w:rPr>
          <w:sz w:val="22"/>
          <w:szCs w:val="22"/>
          <w:lang w:eastAsia="pl-PL"/>
        </w:rPr>
        <w:t>Rejestracja konta następuje poprzez: kontakt z numerem telefonu podanym w potwierdzeniu lub jeżeli użytkownik nie skontaktuje się telefonicznie konto zostanie aktywowane w ciągu maksymalnie 6 godzin roboczych.</w:t>
      </w:r>
    </w:p>
    <w:p w14:paraId="727EA5C0" w14:textId="77777777" w:rsidR="004619A4" w:rsidRPr="004619A4" w:rsidRDefault="004619A4" w:rsidP="004619A4">
      <w:pPr>
        <w:numPr>
          <w:ilvl w:val="1"/>
          <w:numId w:val="2"/>
        </w:numPr>
        <w:suppressAutoHyphens w:val="0"/>
        <w:ind w:left="782" w:hanging="357"/>
        <w:contextualSpacing/>
        <w:jc w:val="both"/>
        <w:rPr>
          <w:sz w:val="22"/>
          <w:szCs w:val="22"/>
          <w:lang w:eastAsia="pl-PL"/>
        </w:rPr>
      </w:pPr>
      <w:r w:rsidRPr="004619A4">
        <w:rPr>
          <w:sz w:val="22"/>
          <w:szCs w:val="22"/>
          <w:lang w:eastAsia="pl-PL"/>
        </w:rPr>
        <w:t>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poprzez kafelek „Wiadomości” kierujący do modułu korespondencji.</w:t>
      </w:r>
    </w:p>
    <w:p w14:paraId="7FA998D4" w14:textId="1B8FEDF1" w:rsidR="004619A4" w:rsidRPr="004619A4" w:rsidRDefault="004619A4" w:rsidP="004619A4">
      <w:pPr>
        <w:numPr>
          <w:ilvl w:val="1"/>
          <w:numId w:val="2"/>
        </w:numPr>
        <w:suppressAutoHyphens w:val="0"/>
        <w:ind w:left="782" w:hanging="357"/>
        <w:contextualSpacing/>
        <w:jc w:val="both"/>
        <w:rPr>
          <w:sz w:val="22"/>
          <w:szCs w:val="22"/>
          <w:lang w:eastAsia="pl-PL"/>
        </w:rPr>
      </w:pPr>
      <w:r w:rsidRPr="004619A4">
        <w:rPr>
          <w:sz w:val="22"/>
          <w:szCs w:val="22"/>
          <w:lang w:eastAsia="pl-PL"/>
        </w:rPr>
        <w:t xml:space="preserve">Zamawiający informuje, iż w przypadku jakichkolwiek wątpliwości związanych z zasadami korzystania z Platformy, Wykonawca winien skontaktować się z dostawcą rozwiązania teleinformatycznego Platforma zakupowa tel. +48 22 2572223 (dni robocze od 9:00-17:00), email: </w:t>
      </w:r>
      <w:hyperlink r:id="rId10" w:history="1">
        <w:r w:rsidRPr="004619A4">
          <w:rPr>
            <w:sz w:val="22"/>
            <w:szCs w:val="22"/>
            <w:lang w:eastAsia="pl-PL"/>
          </w:rPr>
          <w:t>oneplace@marketplanet.pl</w:t>
        </w:r>
      </w:hyperlink>
      <w:r w:rsidRPr="004619A4">
        <w:rPr>
          <w:sz w:val="22"/>
          <w:szCs w:val="22"/>
          <w:lang w:eastAsia="pl-PL"/>
        </w:rPr>
        <w:t>.</w:t>
      </w:r>
    </w:p>
    <w:p w14:paraId="020548A6" w14:textId="7841ECBD" w:rsidR="00073EDC" w:rsidRPr="004619A4" w:rsidRDefault="004619A4" w:rsidP="004619A4">
      <w:pPr>
        <w:numPr>
          <w:ilvl w:val="1"/>
          <w:numId w:val="2"/>
        </w:numPr>
        <w:suppressAutoHyphens w:val="0"/>
        <w:ind w:left="782" w:hanging="357"/>
        <w:contextualSpacing/>
        <w:jc w:val="both"/>
        <w:rPr>
          <w:sz w:val="22"/>
          <w:szCs w:val="22"/>
          <w:lang w:eastAsia="pl-PL"/>
        </w:rPr>
      </w:pPr>
      <w:r w:rsidRPr="004619A4">
        <w:rPr>
          <w:sz w:val="22"/>
          <w:szCs w:val="22"/>
          <w:lang w:eastAsia="pl-PL"/>
        </w:rPr>
        <w:t>Zamawiający określa dopuszczalne formaty przesyłanych danych tj. plików o wielkości do 2</w:t>
      </w:r>
      <w:r w:rsidR="001F3217">
        <w:rPr>
          <w:sz w:val="22"/>
          <w:szCs w:val="22"/>
          <w:lang w:eastAsia="pl-PL"/>
        </w:rPr>
        <w:t> </w:t>
      </w:r>
      <w:r w:rsidRPr="004619A4">
        <w:rPr>
          <w:sz w:val="22"/>
          <w:szCs w:val="22"/>
          <w:lang w:eastAsia="pl-PL"/>
        </w:rPr>
        <w:t xml:space="preserve">GB (pojedynczy plik): txt , rtf , pdf , </w:t>
      </w:r>
      <w:proofErr w:type="spellStart"/>
      <w:r w:rsidRPr="004619A4">
        <w:rPr>
          <w:sz w:val="22"/>
          <w:szCs w:val="22"/>
          <w:lang w:eastAsia="pl-PL"/>
        </w:rPr>
        <w:t>xps</w:t>
      </w:r>
      <w:proofErr w:type="spellEnd"/>
      <w:r w:rsidRPr="004619A4">
        <w:rPr>
          <w:sz w:val="22"/>
          <w:szCs w:val="22"/>
          <w:lang w:eastAsia="pl-PL"/>
        </w:rPr>
        <w:t xml:space="preserve"> , </w:t>
      </w:r>
      <w:proofErr w:type="spellStart"/>
      <w:r w:rsidRPr="004619A4">
        <w:rPr>
          <w:sz w:val="22"/>
          <w:szCs w:val="22"/>
          <w:lang w:eastAsia="pl-PL"/>
        </w:rPr>
        <w:t>odt</w:t>
      </w:r>
      <w:proofErr w:type="spellEnd"/>
      <w:r w:rsidRPr="004619A4">
        <w:rPr>
          <w:sz w:val="22"/>
          <w:szCs w:val="22"/>
          <w:lang w:eastAsia="pl-PL"/>
        </w:rPr>
        <w:t xml:space="preserve"> , </w:t>
      </w:r>
      <w:proofErr w:type="spellStart"/>
      <w:r w:rsidRPr="004619A4">
        <w:rPr>
          <w:sz w:val="22"/>
          <w:szCs w:val="22"/>
          <w:lang w:eastAsia="pl-PL"/>
        </w:rPr>
        <w:t>ods</w:t>
      </w:r>
      <w:proofErr w:type="spellEnd"/>
      <w:r w:rsidRPr="004619A4">
        <w:rPr>
          <w:sz w:val="22"/>
          <w:szCs w:val="22"/>
          <w:lang w:eastAsia="pl-PL"/>
        </w:rPr>
        <w:t xml:space="preserve"> , </w:t>
      </w:r>
      <w:proofErr w:type="spellStart"/>
      <w:r w:rsidRPr="004619A4">
        <w:rPr>
          <w:sz w:val="22"/>
          <w:szCs w:val="22"/>
          <w:lang w:eastAsia="pl-PL"/>
        </w:rPr>
        <w:t>odp</w:t>
      </w:r>
      <w:proofErr w:type="spellEnd"/>
      <w:r w:rsidRPr="004619A4">
        <w:rPr>
          <w:sz w:val="22"/>
          <w:szCs w:val="22"/>
          <w:lang w:eastAsia="pl-PL"/>
        </w:rPr>
        <w:t xml:space="preserve"> , </w:t>
      </w:r>
      <w:proofErr w:type="spellStart"/>
      <w:r w:rsidRPr="004619A4">
        <w:rPr>
          <w:sz w:val="22"/>
          <w:szCs w:val="22"/>
          <w:lang w:eastAsia="pl-PL"/>
        </w:rPr>
        <w:t>doc</w:t>
      </w:r>
      <w:proofErr w:type="spellEnd"/>
      <w:r w:rsidRPr="004619A4">
        <w:rPr>
          <w:sz w:val="22"/>
          <w:szCs w:val="22"/>
          <w:lang w:eastAsia="pl-PL"/>
        </w:rPr>
        <w:t xml:space="preserve"> , xls , </w:t>
      </w:r>
      <w:proofErr w:type="spellStart"/>
      <w:r w:rsidRPr="004619A4">
        <w:rPr>
          <w:sz w:val="22"/>
          <w:szCs w:val="22"/>
          <w:lang w:eastAsia="pl-PL"/>
        </w:rPr>
        <w:t>ppt</w:t>
      </w:r>
      <w:proofErr w:type="spellEnd"/>
      <w:r w:rsidRPr="004619A4">
        <w:rPr>
          <w:sz w:val="22"/>
          <w:szCs w:val="22"/>
          <w:lang w:eastAsia="pl-PL"/>
        </w:rPr>
        <w:t xml:space="preserve"> , </w:t>
      </w:r>
      <w:proofErr w:type="spellStart"/>
      <w:r w:rsidRPr="004619A4">
        <w:rPr>
          <w:sz w:val="22"/>
          <w:szCs w:val="22"/>
          <w:lang w:eastAsia="pl-PL"/>
        </w:rPr>
        <w:t>docx</w:t>
      </w:r>
      <w:proofErr w:type="spellEnd"/>
      <w:r w:rsidRPr="004619A4">
        <w:rPr>
          <w:sz w:val="22"/>
          <w:szCs w:val="22"/>
          <w:lang w:eastAsia="pl-PL"/>
        </w:rPr>
        <w:t xml:space="preserve"> , </w:t>
      </w:r>
      <w:proofErr w:type="spellStart"/>
      <w:r w:rsidRPr="004619A4">
        <w:rPr>
          <w:sz w:val="22"/>
          <w:szCs w:val="22"/>
          <w:lang w:eastAsia="pl-PL"/>
        </w:rPr>
        <w:t>xlsx</w:t>
      </w:r>
      <w:proofErr w:type="spellEnd"/>
      <w:r w:rsidRPr="004619A4">
        <w:rPr>
          <w:sz w:val="22"/>
          <w:szCs w:val="22"/>
          <w:lang w:eastAsia="pl-PL"/>
        </w:rPr>
        <w:t xml:space="preserve"> , </w:t>
      </w:r>
      <w:proofErr w:type="spellStart"/>
      <w:r w:rsidRPr="004619A4">
        <w:rPr>
          <w:sz w:val="22"/>
          <w:szCs w:val="22"/>
          <w:lang w:eastAsia="pl-PL"/>
        </w:rPr>
        <w:t>pptx</w:t>
      </w:r>
      <w:proofErr w:type="spellEnd"/>
      <w:r w:rsidRPr="004619A4">
        <w:rPr>
          <w:sz w:val="22"/>
          <w:szCs w:val="22"/>
          <w:lang w:eastAsia="pl-PL"/>
        </w:rPr>
        <w:t xml:space="preserve"> , </w:t>
      </w:r>
      <w:proofErr w:type="spellStart"/>
      <w:r w:rsidRPr="004619A4">
        <w:rPr>
          <w:sz w:val="22"/>
          <w:szCs w:val="22"/>
          <w:lang w:eastAsia="pl-PL"/>
        </w:rPr>
        <w:t>csv</w:t>
      </w:r>
      <w:proofErr w:type="spellEnd"/>
      <w:r w:rsidRPr="004619A4">
        <w:rPr>
          <w:sz w:val="22"/>
          <w:szCs w:val="22"/>
          <w:lang w:eastAsia="pl-PL"/>
        </w:rPr>
        <w:t xml:space="preserve"> , jpg , </w:t>
      </w:r>
      <w:proofErr w:type="spellStart"/>
      <w:r w:rsidRPr="004619A4">
        <w:rPr>
          <w:sz w:val="22"/>
          <w:szCs w:val="22"/>
          <w:lang w:eastAsia="pl-PL"/>
        </w:rPr>
        <w:t>jpeg</w:t>
      </w:r>
      <w:proofErr w:type="spellEnd"/>
      <w:r w:rsidRPr="004619A4">
        <w:rPr>
          <w:sz w:val="22"/>
          <w:szCs w:val="22"/>
          <w:lang w:eastAsia="pl-PL"/>
        </w:rPr>
        <w:t xml:space="preserve"> , </w:t>
      </w:r>
      <w:proofErr w:type="spellStart"/>
      <w:r w:rsidRPr="004619A4">
        <w:rPr>
          <w:sz w:val="22"/>
          <w:szCs w:val="22"/>
          <w:lang w:eastAsia="pl-PL"/>
        </w:rPr>
        <w:t>tif</w:t>
      </w:r>
      <w:proofErr w:type="spellEnd"/>
      <w:r w:rsidRPr="004619A4">
        <w:rPr>
          <w:sz w:val="22"/>
          <w:szCs w:val="22"/>
          <w:lang w:eastAsia="pl-PL"/>
        </w:rPr>
        <w:t xml:space="preserve"> , </w:t>
      </w:r>
      <w:proofErr w:type="spellStart"/>
      <w:r w:rsidRPr="004619A4">
        <w:rPr>
          <w:sz w:val="22"/>
          <w:szCs w:val="22"/>
          <w:lang w:eastAsia="pl-PL"/>
        </w:rPr>
        <w:t>tiff</w:t>
      </w:r>
      <w:proofErr w:type="spellEnd"/>
      <w:r w:rsidRPr="004619A4">
        <w:rPr>
          <w:sz w:val="22"/>
          <w:szCs w:val="22"/>
          <w:lang w:eastAsia="pl-PL"/>
        </w:rPr>
        <w:t xml:space="preserve"> , </w:t>
      </w:r>
      <w:proofErr w:type="spellStart"/>
      <w:r w:rsidRPr="004619A4">
        <w:rPr>
          <w:sz w:val="22"/>
          <w:szCs w:val="22"/>
          <w:lang w:eastAsia="pl-PL"/>
        </w:rPr>
        <w:t>geotiff</w:t>
      </w:r>
      <w:proofErr w:type="spellEnd"/>
      <w:r w:rsidRPr="004619A4">
        <w:rPr>
          <w:sz w:val="22"/>
          <w:szCs w:val="22"/>
          <w:lang w:eastAsia="pl-PL"/>
        </w:rPr>
        <w:t xml:space="preserve"> , </w:t>
      </w:r>
      <w:proofErr w:type="spellStart"/>
      <w:r w:rsidRPr="004619A4">
        <w:rPr>
          <w:sz w:val="22"/>
          <w:szCs w:val="22"/>
          <w:lang w:eastAsia="pl-PL"/>
        </w:rPr>
        <w:t>png</w:t>
      </w:r>
      <w:proofErr w:type="spellEnd"/>
      <w:r w:rsidRPr="004619A4">
        <w:rPr>
          <w:sz w:val="22"/>
          <w:szCs w:val="22"/>
          <w:lang w:eastAsia="pl-PL"/>
        </w:rPr>
        <w:t xml:space="preserve"> , </w:t>
      </w:r>
      <w:proofErr w:type="spellStart"/>
      <w:r w:rsidRPr="004619A4">
        <w:rPr>
          <w:sz w:val="22"/>
          <w:szCs w:val="22"/>
          <w:lang w:eastAsia="pl-PL"/>
        </w:rPr>
        <w:t>svg</w:t>
      </w:r>
      <w:proofErr w:type="spellEnd"/>
      <w:r w:rsidRPr="004619A4">
        <w:rPr>
          <w:sz w:val="22"/>
          <w:szCs w:val="22"/>
          <w:lang w:eastAsia="pl-PL"/>
        </w:rPr>
        <w:t xml:space="preserve"> , </w:t>
      </w:r>
      <w:proofErr w:type="spellStart"/>
      <w:r w:rsidRPr="004619A4">
        <w:rPr>
          <w:sz w:val="22"/>
          <w:szCs w:val="22"/>
          <w:lang w:eastAsia="pl-PL"/>
        </w:rPr>
        <w:t>wav</w:t>
      </w:r>
      <w:proofErr w:type="spellEnd"/>
      <w:r w:rsidRPr="004619A4">
        <w:rPr>
          <w:sz w:val="22"/>
          <w:szCs w:val="22"/>
          <w:lang w:eastAsia="pl-PL"/>
        </w:rPr>
        <w:t xml:space="preserve"> , mp3 , </w:t>
      </w:r>
      <w:proofErr w:type="spellStart"/>
      <w:r w:rsidRPr="004619A4">
        <w:rPr>
          <w:sz w:val="22"/>
          <w:szCs w:val="22"/>
          <w:lang w:eastAsia="pl-PL"/>
        </w:rPr>
        <w:t>avi</w:t>
      </w:r>
      <w:proofErr w:type="spellEnd"/>
      <w:r w:rsidRPr="004619A4">
        <w:rPr>
          <w:sz w:val="22"/>
          <w:szCs w:val="22"/>
          <w:lang w:eastAsia="pl-PL"/>
        </w:rPr>
        <w:t xml:space="preserve"> , </w:t>
      </w:r>
      <w:proofErr w:type="spellStart"/>
      <w:r w:rsidRPr="004619A4">
        <w:rPr>
          <w:sz w:val="22"/>
          <w:szCs w:val="22"/>
          <w:lang w:eastAsia="pl-PL"/>
        </w:rPr>
        <w:t>mpg</w:t>
      </w:r>
      <w:proofErr w:type="spellEnd"/>
      <w:r w:rsidRPr="004619A4">
        <w:rPr>
          <w:sz w:val="22"/>
          <w:szCs w:val="22"/>
          <w:lang w:eastAsia="pl-PL"/>
        </w:rPr>
        <w:t xml:space="preserve"> , </w:t>
      </w:r>
      <w:proofErr w:type="spellStart"/>
      <w:r w:rsidRPr="004619A4">
        <w:rPr>
          <w:sz w:val="22"/>
          <w:szCs w:val="22"/>
          <w:lang w:eastAsia="pl-PL"/>
        </w:rPr>
        <w:t>mpeg</w:t>
      </w:r>
      <w:proofErr w:type="spellEnd"/>
      <w:r w:rsidRPr="004619A4">
        <w:rPr>
          <w:sz w:val="22"/>
          <w:szCs w:val="22"/>
          <w:lang w:eastAsia="pl-PL"/>
        </w:rPr>
        <w:t xml:space="preserve"> , mp4 , m4a , mpeg4 , </w:t>
      </w:r>
      <w:proofErr w:type="spellStart"/>
      <w:r w:rsidRPr="004619A4">
        <w:rPr>
          <w:sz w:val="22"/>
          <w:szCs w:val="22"/>
          <w:lang w:eastAsia="pl-PL"/>
        </w:rPr>
        <w:t>ogg</w:t>
      </w:r>
      <w:proofErr w:type="spellEnd"/>
      <w:r w:rsidRPr="004619A4">
        <w:rPr>
          <w:sz w:val="22"/>
          <w:szCs w:val="22"/>
          <w:lang w:eastAsia="pl-PL"/>
        </w:rPr>
        <w:t xml:space="preserve"> , </w:t>
      </w:r>
      <w:proofErr w:type="spellStart"/>
      <w:r w:rsidRPr="004619A4">
        <w:rPr>
          <w:sz w:val="22"/>
          <w:szCs w:val="22"/>
          <w:lang w:eastAsia="pl-PL"/>
        </w:rPr>
        <w:t>ogv</w:t>
      </w:r>
      <w:proofErr w:type="spellEnd"/>
      <w:r w:rsidRPr="004619A4">
        <w:rPr>
          <w:sz w:val="22"/>
          <w:szCs w:val="22"/>
          <w:lang w:eastAsia="pl-PL"/>
        </w:rPr>
        <w:t xml:space="preserve"> , zip , tar , </w:t>
      </w:r>
      <w:proofErr w:type="spellStart"/>
      <w:r w:rsidRPr="004619A4">
        <w:rPr>
          <w:sz w:val="22"/>
          <w:szCs w:val="22"/>
          <w:lang w:eastAsia="pl-PL"/>
        </w:rPr>
        <w:t>gz</w:t>
      </w:r>
      <w:proofErr w:type="spellEnd"/>
      <w:r w:rsidRPr="004619A4">
        <w:rPr>
          <w:sz w:val="22"/>
          <w:szCs w:val="22"/>
          <w:lang w:eastAsia="pl-PL"/>
        </w:rPr>
        <w:t xml:space="preserve"> , </w:t>
      </w:r>
      <w:proofErr w:type="spellStart"/>
      <w:r w:rsidRPr="004619A4">
        <w:rPr>
          <w:sz w:val="22"/>
          <w:szCs w:val="22"/>
          <w:lang w:eastAsia="pl-PL"/>
        </w:rPr>
        <w:t>gzip</w:t>
      </w:r>
      <w:proofErr w:type="spellEnd"/>
      <w:r w:rsidRPr="004619A4">
        <w:rPr>
          <w:sz w:val="22"/>
          <w:szCs w:val="22"/>
          <w:lang w:eastAsia="pl-PL"/>
        </w:rPr>
        <w:t xml:space="preserve"> , 7z , </w:t>
      </w:r>
      <w:proofErr w:type="spellStart"/>
      <w:r w:rsidRPr="004619A4">
        <w:rPr>
          <w:sz w:val="22"/>
          <w:szCs w:val="22"/>
          <w:lang w:eastAsia="pl-PL"/>
        </w:rPr>
        <w:t>html</w:t>
      </w:r>
      <w:proofErr w:type="spellEnd"/>
      <w:r w:rsidRPr="004619A4">
        <w:rPr>
          <w:sz w:val="22"/>
          <w:szCs w:val="22"/>
          <w:lang w:eastAsia="pl-PL"/>
        </w:rPr>
        <w:t xml:space="preserve"> , </w:t>
      </w:r>
      <w:proofErr w:type="spellStart"/>
      <w:r w:rsidRPr="004619A4">
        <w:rPr>
          <w:sz w:val="22"/>
          <w:szCs w:val="22"/>
          <w:lang w:eastAsia="pl-PL"/>
        </w:rPr>
        <w:t>xhtml</w:t>
      </w:r>
      <w:proofErr w:type="spellEnd"/>
      <w:r w:rsidRPr="004619A4">
        <w:rPr>
          <w:sz w:val="22"/>
          <w:szCs w:val="22"/>
          <w:lang w:eastAsia="pl-PL"/>
        </w:rPr>
        <w:t xml:space="preserve"> , </w:t>
      </w:r>
      <w:proofErr w:type="spellStart"/>
      <w:r w:rsidRPr="004619A4">
        <w:rPr>
          <w:sz w:val="22"/>
          <w:szCs w:val="22"/>
          <w:lang w:eastAsia="pl-PL"/>
        </w:rPr>
        <w:t>css</w:t>
      </w:r>
      <w:proofErr w:type="spellEnd"/>
      <w:r w:rsidRPr="004619A4">
        <w:rPr>
          <w:sz w:val="22"/>
          <w:szCs w:val="22"/>
          <w:lang w:eastAsia="pl-PL"/>
        </w:rPr>
        <w:t xml:space="preserve"> , </w:t>
      </w:r>
      <w:proofErr w:type="spellStart"/>
      <w:r w:rsidRPr="004619A4">
        <w:rPr>
          <w:sz w:val="22"/>
          <w:szCs w:val="22"/>
          <w:lang w:eastAsia="pl-PL"/>
        </w:rPr>
        <w:t>xml</w:t>
      </w:r>
      <w:proofErr w:type="spellEnd"/>
      <w:r w:rsidRPr="004619A4">
        <w:rPr>
          <w:sz w:val="22"/>
          <w:szCs w:val="22"/>
          <w:lang w:eastAsia="pl-PL"/>
        </w:rPr>
        <w:t xml:space="preserve"> , </w:t>
      </w:r>
      <w:proofErr w:type="spellStart"/>
      <w:r w:rsidRPr="004619A4">
        <w:rPr>
          <w:sz w:val="22"/>
          <w:szCs w:val="22"/>
          <w:lang w:eastAsia="pl-PL"/>
        </w:rPr>
        <w:t>xsd</w:t>
      </w:r>
      <w:proofErr w:type="spellEnd"/>
      <w:r w:rsidRPr="004619A4">
        <w:rPr>
          <w:sz w:val="22"/>
          <w:szCs w:val="22"/>
          <w:lang w:eastAsia="pl-PL"/>
        </w:rPr>
        <w:t xml:space="preserve"> , </w:t>
      </w:r>
      <w:proofErr w:type="spellStart"/>
      <w:r w:rsidRPr="004619A4">
        <w:rPr>
          <w:sz w:val="22"/>
          <w:szCs w:val="22"/>
          <w:lang w:eastAsia="pl-PL"/>
        </w:rPr>
        <w:t>gml</w:t>
      </w:r>
      <w:proofErr w:type="spellEnd"/>
      <w:r w:rsidRPr="004619A4">
        <w:rPr>
          <w:sz w:val="22"/>
          <w:szCs w:val="22"/>
          <w:lang w:eastAsia="pl-PL"/>
        </w:rPr>
        <w:t xml:space="preserve"> , </w:t>
      </w:r>
      <w:proofErr w:type="spellStart"/>
      <w:r w:rsidRPr="004619A4">
        <w:rPr>
          <w:sz w:val="22"/>
          <w:szCs w:val="22"/>
          <w:lang w:eastAsia="pl-PL"/>
        </w:rPr>
        <w:t>rng</w:t>
      </w:r>
      <w:proofErr w:type="spellEnd"/>
      <w:r w:rsidRPr="004619A4">
        <w:rPr>
          <w:sz w:val="22"/>
          <w:szCs w:val="22"/>
          <w:lang w:eastAsia="pl-PL"/>
        </w:rPr>
        <w:t xml:space="preserve"> , </w:t>
      </w:r>
      <w:proofErr w:type="spellStart"/>
      <w:r w:rsidRPr="004619A4">
        <w:rPr>
          <w:sz w:val="22"/>
          <w:szCs w:val="22"/>
          <w:lang w:eastAsia="pl-PL"/>
        </w:rPr>
        <w:t>xsl</w:t>
      </w:r>
      <w:proofErr w:type="spellEnd"/>
      <w:r w:rsidRPr="004619A4">
        <w:rPr>
          <w:sz w:val="22"/>
          <w:szCs w:val="22"/>
          <w:lang w:eastAsia="pl-PL"/>
        </w:rPr>
        <w:t xml:space="preserve"> , </w:t>
      </w:r>
      <w:proofErr w:type="spellStart"/>
      <w:r w:rsidRPr="004619A4">
        <w:rPr>
          <w:sz w:val="22"/>
          <w:szCs w:val="22"/>
          <w:lang w:eastAsia="pl-PL"/>
        </w:rPr>
        <w:t>xslt</w:t>
      </w:r>
      <w:proofErr w:type="spellEnd"/>
      <w:r w:rsidRPr="004619A4">
        <w:rPr>
          <w:sz w:val="22"/>
          <w:szCs w:val="22"/>
          <w:lang w:eastAsia="pl-PL"/>
        </w:rPr>
        <w:t xml:space="preserve"> , </w:t>
      </w:r>
      <w:proofErr w:type="spellStart"/>
      <w:r w:rsidRPr="004619A4">
        <w:rPr>
          <w:sz w:val="22"/>
          <w:szCs w:val="22"/>
          <w:lang w:eastAsia="pl-PL"/>
        </w:rPr>
        <w:t>tsl</w:t>
      </w:r>
      <w:proofErr w:type="spellEnd"/>
      <w:r w:rsidRPr="004619A4">
        <w:rPr>
          <w:sz w:val="22"/>
          <w:szCs w:val="22"/>
          <w:lang w:eastAsia="pl-PL"/>
        </w:rPr>
        <w:t xml:space="preserve"> , </w:t>
      </w:r>
      <w:proofErr w:type="spellStart"/>
      <w:r w:rsidRPr="004619A4">
        <w:rPr>
          <w:sz w:val="22"/>
          <w:szCs w:val="22"/>
          <w:lang w:eastAsia="pl-PL"/>
        </w:rPr>
        <w:t>xmlsig</w:t>
      </w:r>
      <w:proofErr w:type="spellEnd"/>
      <w:r w:rsidRPr="004619A4">
        <w:rPr>
          <w:sz w:val="22"/>
          <w:szCs w:val="22"/>
          <w:lang w:eastAsia="pl-PL"/>
        </w:rPr>
        <w:t xml:space="preserve"> , </w:t>
      </w:r>
      <w:proofErr w:type="spellStart"/>
      <w:r w:rsidRPr="004619A4">
        <w:rPr>
          <w:sz w:val="22"/>
          <w:szCs w:val="22"/>
          <w:lang w:eastAsia="pl-PL"/>
        </w:rPr>
        <w:t>xades</w:t>
      </w:r>
      <w:proofErr w:type="spellEnd"/>
      <w:r w:rsidRPr="004619A4">
        <w:rPr>
          <w:sz w:val="22"/>
          <w:szCs w:val="22"/>
          <w:lang w:eastAsia="pl-PL"/>
        </w:rPr>
        <w:t xml:space="preserve"> , </w:t>
      </w:r>
      <w:proofErr w:type="spellStart"/>
      <w:r w:rsidRPr="004619A4">
        <w:rPr>
          <w:sz w:val="22"/>
          <w:szCs w:val="22"/>
          <w:lang w:eastAsia="pl-PL"/>
        </w:rPr>
        <w:t>pades</w:t>
      </w:r>
      <w:proofErr w:type="spellEnd"/>
      <w:r w:rsidRPr="004619A4">
        <w:rPr>
          <w:sz w:val="22"/>
          <w:szCs w:val="22"/>
          <w:lang w:eastAsia="pl-PL"/>
        </w:rPr>
        <w:t xml:space="preserve"> , </w:t>
      </w:r>
      <w:proofErr w:type="spellStart"/>
      <w:r w:rsidRPr="004619A4">
        <w:rPr>
          <w:sz w:val="22"/>
          <w:szCs w:val="22"/>
          <w:lang w:eastAsia="pl-PL"/>
        </w:rPr>
        <w:t>cades</w:t>
      </w:r>
      <w:proofErr w:type="spellEnd"/>
      <w:r w:rsidRPr="004619A4">
        <w:rPr>
          <w:sz w:val="22"/>
          <w:szCs w:val="22"/>
          <w:lang w:eastAsia="pl-PL"/>
        </w:rPr>
        <w:t xml:space="preserve"> , </w:t>
      </w:r>
      <w:proofErr w:type="spellStart"/>
      <w:r w:rsidRPr="004619A4">
        <w:rPr>
          <w:sz w:val="22"/>
          <w:szCs w:val="22"/>
          <w:lang w:eastAsia="pl-PL"/>
        </w:rPr>
        <w:t>asic</w:t>
      </w:r>
      <w:proofErr w:type="spellEnd"/>
      <w:r w:rsidRPr="004619A4">
        <w:rPr>
          <w:sz w:val="22"/>
          <w:szCs w:val="22"/>
          <w:lang w:eastAsia="pl-PL"/>
        </w:rPr>
        <w:t xml:space="preserve"> , </w:t>
      </w:r>
      <w:proofErr w:type="spellStart"/>
      <w:r w:rsidRPr="004619A4">
        <w:rPr>
          <w:sz w:val="22"/>
          <w:szCs w:val="22"/>
          <w:lang w:eastAsia="pl-PL"/>
        </w:rPr>
        <w:t>asics</w:t>
      </w:r>
      <w:proofErr w:type="spellEnd"/>
      <w:r w:rsidRPr="004619A4">
        <w:rPr>
          <w:sz w:val="22"/>
          <w:szCs w:val="22"/>
          <w:lang w:eastAsia="pl-PL"/>
        </w:rPr>
        <w:t xml:space="preserve"> , </w:t>
      </w:r>
      <w:proofErr w:type="spellStart"/>
      <w:r w:rsidRPr="004619A4">
        <w:rPr>
          <w:sz w:val="22"/>
          <w:szCs w:val="22"/>
          <w:lang w:eastAsia="pl-PL"/>
        </w:rPr>
        <w:t>sig</w:t>
      </w:r>
      <w:proofErr w:type="spellEnd"/>
      <w:r w:rsidRPr="004619A4">
        <w:rPr>
          <w:sz w:val="22"/>
          <w:szCs w:val="22"/>
          <w:lang w:eastAsia="pl-PL"/>
        </w:rPr>
        <w:t xml:space="preserve"> , </w:t>
      </w:r>
      <w:proofErr w:type="spellStart"/>
      <w:r w:rsidRPr="004619A4">
        <w:rPr>
          <w:sz w:val="22"/>
          <w:szCs w:val="22"/>
          <w:lang w:eastAsia="pl-PL"/>
        </w:rPr>
        <w:t>xmlenc</w:t>
      </w:r>
      <w:proofErr w:type="spellEnd"/>
      <w:r w:rsidRPr="004619A4">
        <w:rPr>
          <w:sz w:val="22"/>
          <w:szCs w:val="22"/>
          <w:lang w:eastAsia="pl-PL"/>
        </w:rPr>
        <w:t xml:space="preserve"> , </w:t>
      </w:r>
      <w:proofErr w:type="spellStart"/>
      <w:r w:rsidRPr="004619A4">
        <w:rPr>
          <w:sz w:val="22"/>
          <w:szCs w:val="22"/>
          <w:lang w:eastAsia="pl-PL"/>
        </w:rPr>
        <w:t>dxf</w:t>
      </w:r>
      <w:proofErr w:type="spellEnd"/>
      <w:r w:rsidRPr="004619A4">
        <w:rPr>
          <w:sz w:val="22"/>
          <w:szCs w:val="22"/>
          <w:lang w:eastAsia="pl-PL"/>
        </w:rPr>
        <w:t xml:space="preserve"> , </w:t>
      </w:r>
      <w:proofErr w:type="spellStart"/>
      <w:r w:rsidRPr="004619A4">
        <w:rPr>
          <w:sz w:val="22"/>
          <w:szCs w:val="22"/>
          <w:lang w:eastAsia="pl-PL"/>
        </w:rPr>
        <w:t>ath</w:t>
      </w:r>
      <w:proofErr w:type="spellEnd"/>
      <w:r w:rsidRPr="004619A4">
        <w:rPr>
          <w:sz w:val="22"/>
          <w:szCs w:val="22"/>
          <w:lang w:eastAsia="pl-PL"/>
        </w:rPr>
        <w:t xml:space="preserve"> , </w:t>
      </w:r>
      <w:proofErr w:type="spellStart"/>
      <w:r w:rsidRPr="004619A4">
        <w:rPr>
          <w:sz w:val="22"/>
          <w:szCs w:val="22"/>
          <w:lang w:eastAsia="pl-PL"/>
        </w:rPr>
        <w:t>prd</w:t>
      </w:r>
      <w:proofErr w:type="spellEnd"/>
      <w:r w:rsidRPr="004619A4">
        <w:rPr>
          <w:sz w:val="22"/>
          <w:szCs w:val="22"/>
          <w:lang w:eastAsia="pl-PL"/>
        </w:rPr>
        <w:t>.</w:t>
      </w:r>
    </w:p>
    <w:p w14:paraId="41D7AF59" w14:textId="77777777" w:rsidR="006B08CD" w:rsidRPr="004619A4" w:rsidRDefault="006B08CD" w:rsidP="008F4C1E">
      <w:pPr>
        <w:numPr>
          <w:ilvl w:val="1"/>
          <w:numId w:val="2"/>
        </w:numPr>
        <w:suppressAutoHyphens w:val="0"/>
        <w:ind w:left="782" w:hanging="357"/>
        <w:contextualSpacing/>
        <w:jc w:val="both"/>
        <w:rPr>
          <w:sz w:val="22"/>
          <w:szCs w:val="22"/>
          <w:lang w:eastAsia="pl-PL"/>
        </w:rPr>
      </w:pPr>
      <w:r w:rsidRPr="004619A4">
        <w:rPr>
          <w:sz w:val="22"/>
          <w:szCs w:val="22"/>
          <w:lang w:eastAsia="pl-PL"/>
        </w:rPr>
        <w:t>Zamawiający określa niezbędne wymagania sprzętowo-aplikacyjne umożliwiające pracę na Platformie Zakupowej tj.:</w:t>
      </w:r>
    </w:p>
    <w:p w14:paraId="7C428A17" w14:textId="47B3F683" w:rsidR="004619A4" w:rsidRPr="004619A4" w:rsidRDefault="004619A4" w:rsidP="004619A4">
      <w:pPr>
        <w:pStyle w:val="Akapitzlist"/>
        <w:numPr>
          <w:ilvl w:val="0"/>
          <w:numId w:val="15"/>
        </w:numPr>
        <w:suppressAutoHyphens w:val="0"/>
        <w:jc w:val="both"/>
        <w:rPr>
          <w:sz w:val="22"/>
          <w:szCs w:val="22"/>
          <w:lang w:eastAsia="pl-PL"/>
        </w:rPr>
      </w:pPr>
      <w:r w:rsidRPr="004619A4">
        <w:rPr>
          <w:sz w:val="22"/>
          <w:szCs w:val="22"/>
          <w:lang w:eastAsia="pl-PL"/>
        </w:rPr>
        <w:t>Stały dostęp do sieci Internet o gwarantowanej przepustowości nie mniejszej niż 512</w:t>
      </w:r>
      <w:r w:rsidR="001F3217">
        <w:rPr>
          <w:sz w:val="22"/>
          <w:szCs w:val="22"/>
          <w:lang w:eastAsia="pl-PL"/>
        </w:rPr>
        <w:t> </w:t>
      </w:r>
      <w:proofErr w:type="spellStart"/>
      <w:r w:rsidRPr="004619A4">
        <w:rPr>
          <w:sz w:val="22"/>
          <w:szCs w:val="22"/>
          <w:lang w:eastAsia="pl-PL"/>
        </w:rPr>
        <w:t>kb</w:t>
      </w:r>
      <w:proofErr w:type="spellEnd"/>
      <w:r w:rsidRPr="004619A4">
        <w:rPr>
          <w:sz w:val="22"/>
          <w:szCs w:val="22"/>
          <w:lang w:eastAsia="pl-PL"/>
        </w:rPr>
        <w:t>/s;</w:t>
      </w:r>
    </w:p>
    <w:p w14:paraId="1FB89DB4" w14:textId="77777777" w:rsidR="004619A4" w:rsidRPr="004619A4" w:rsidRDefault="004619A4" w:rsidP="004619A4">
      <w:pPr>
        <w:pStyle w:val="Akapitzlist"/>
        <w:numPr>
          <w:ilvl w:val="0"/>
          <w:numId w:val="15"/>
        </w:numPr>
        <w:suppressAutoHyphens w:val="0"/>
        <w:jc w:val="both"/>
        <w:rPr>
          <w:sz w:val="22"/>
          <w:szCs w:val="22"/>
          <w:lang w:eastAsia="pl-PL"/>
        </w:rPr>
      </w:pPr>
      <w:r w:rsidRPr="004619A4">
        <w:rPr>
          <w:sz w:val="22"/>
          <w:szCs w:val="22"/>
          <w:lang w:eastAsia="pl-PL"/>
        </w:rPr>
        <w:t>Komputer klasy PC lub MAC spełniający wymagania zainstalowanego systemu operacyjnego oraz wymagania używanej przeglądarki internetowej;</w:t>
      </w:r>
    </w:p>
    <w:p w14:paraId="0886B3EC" w14:textId="77777777" w:rsidR="004619A4" w:rsidRPr="004619A4" w:rsidRDefault="004619A4" w:rsidP="004619A4">
      <w:pPr>
        <w:pStyle w:val="Akapitzlist"/>
        <w:numPr>
          <w:ilvl w:val="0"/>
          <w:numId w:val="15"/>
        </w:numPr>
        <w:suppressAutoHyphens w:val="0"/>
        <w:jc w:val="both"/>
        <w:rPr>
          <w:sz w:val="22"/>
          <w:szCs w:val="22"/>
          <w:lang w:eastAsia="pl-PL"/>
        </w:rPr>
      </w:pPr>
      <w:r w:rsidRPr="004619A4">
        <w:rPr>
          <w:sz w:val="22"/>
          <w:szCs w:val="22"/>
          <w:lang w:eastAsia="pl-PL"/>
        </w:rPr>
        <w:t>Zainstalowana dowolna przeglądarka internetowa w wersji wspieranej przez producenta obsługująca TLS 1.2;</w:t>
      </w:r>
    </w:p>
    <w:p w14:paraId="32B11AAF" w14:textId="77777777" w:rsidR="004619A4" w:rsidRPr="004619A4" w:rsidRDefault="004619A4" w:rsidP="004619A4">
      <w:pPr>
        <w:pStyle w:val="Akapitzlist"/>
        <w:numPr>
          <w:ilvl w:val="0"/>
          <w:numId w:val="15"/>
        </w:numPr>
        <w:suppressAutoHyphens w:val="0"/>
        <w:jc w:val="both"/>
        <w:rPr>
          <w:sz w:val="22"/>
          <w:szCs w:val="22"/>
          <w:lang w:eastAsia="pl-PL"/>
        </w:rPr>
      </w:pPr>
      <w:r w:rsidRPr="004619A4">
        <w:rPr>
          <w:sz w:val="22"/>
          <w:szCs w:val="22"/>
          <w:lang w:eastAsia="pl-PL"/>
        </w:rPr>
        <w:t>Włączona obsługa JavaScript;</w:t>
      </w:r>
    </w:p>
    <w:p w14:paraId="4F597D05" w14:textId="77777777" w:rsidR="004619A4" w:rsidRPr="004619A4" w:rsidRDefault="004619A4" w:rsidP="004619A4">
      <w:pPr>
        <w:pStyle w:val="Akapitzlist"/>
        <w:numPr>
          <w:ilvl w:val="0"/>
          <w:numId w:val="15"/>
        </w:numPr>
        <w:suppressAutoHyphens w:val="0"/>
        <w:jc w:val="both"/>
        <w:rPr>
          <w:sz w:val="22"/>
          <w:szCs w:val="22"/>
          <w:lang w:eastAsia="pl-PL"/>
        </w:rPr>
      </w:pPr>
      <w:r w:rsidRPr="004619A4">
        <w:rPr>
          <w:sz w:val="22"/>
          <w:szCs w:val="22"/>
          <w:lang w:eastAsia="pl-PL"/>
        </w:rPr>
        <w:t xml:space="preserve">Zainstalowany program </w:t>
      </w:r>
      <w:proofErr w:type="spellStart"/>
      <w:r w:rsidRPr="004619A4">
        <w:rPr>
          <w:sz w:val="22"/>
          <w:szCs w:val="22"/>
          <w:lang w:eastAsia="pl-PL"/>
        </w:rPr>
        <w:t>Acrobat</w:t>
      </w:r>
      <w:proofErr w:type="spellEnd"/>
      <w:r w:rsidRPr="004619A4">
        <w:rPr>
          <w:sz w:val="22"/>
          <w:szCs w:val="22"/>
          <w:lang w:eastAsia="pl-PL"/>
        </w:rPr>
        <w:t xml:space="preserve"> Reader lub inny obsługujący pliki w formacie .pdf.</w:t>
      </w:r>
    </w:p>
    <w:p w14:paraId="15392F1E" w14:textId="77777777" w:rsidR="006B08CD" w:rsidRPr="00073EDC" w:rsidRDefault="006B08CD" w:rsidP="008F4C1E">
      <w:pPr>
        <w:suppressAutoHyphens w:val="0"/>
        <w:ind w:left="1069" w:hanging="360"/>
        <w:jc w:val="both"/>
        <w:rPr>
          <w:sz w:val="22"/>
          <w:szCs w:val="22"/>
        </w:rPr>
      </w:pPr>
    </w:p>
    <w:p w14:paraId="4DD147D9" w14:textId="77777777" w:rsidR="006B08CD" w:rsidRPr="00073EDC" w:rsidRDefault="006B08CD" w:rsidP="008F4C1E">
      <w:pPr>
        <w:pStyle w:val="Nagwek2"/>
        <w:jc w:val="both"/>
        <w:rPr>
          <w:rFonts w:ascii="Times New Roman" w:hAnsi="Times New Roman"/>
          <w:szCs w:val="22"/>
        </w:rPr>
      </w:pPr>
      <w:r w:rsidRPr="00073EDC">
        <w:rPr>
          <w:rFonts w:ascii="Times New Roman" w:hAnsi="Times New Roman"/>
          <w:szCs w:val="22"/>
        </w:rPr>
        <w:lastRenderedPageBreak/>
        <w:t>Procedura wyboru najkorzystniejszej oferty.</w:t>
      </w:r>
    </w:p>
    <w:p w14:paraId="70BE2147" w14:textId="7CB13023" w:rsidR="00E963F1" w:rsidRPr="00073EDC" w:rsidRDefault="00E963F1" w:rsidP="008F4C1E">
      <w:pPr>
        <w:numPr>
          <w:ilvl w:val="0"/>
          <w:numId w:val="1"/>
        </w:numPr>
        <w:suppressAutoHyphens w:val="0"/>
        <w:ind w:left="709"/>
        <w:jc w:val="both"/>
        <w:rPr>
          <w:color w:val="auto"/>
          <w:kern w:val="2"/>
          <w:sz w:val="22"/>
          <w:szCs w:val="22"/>
        </w:rPr>
      </w:pPr>
      <w:r w:rsidRPr="00073EDC">
        <w:rPr>
          <w:color w:val="auto"/>
          <w:kern w:val="2"/>
          <w:sz w:val="22"/>
          <w:szCs w:val="22"/>
        </w:rPr>
        <w:t>Wykonawcy mogą zwracać się do zamawiającego z wnioskami o wyjaśnienie treści Zapytania ofertowego poprzez Platformę, Zamawiający udzieli wyjaśnień niezwłocznie. Jeżeli wniosek o</w:t>
      </w:r>
      <w:r w:rsidR="001F3217">
        <w:rPr>
          <w:color w:val="auto"/>
          <w:kern w:val="2"/>
          <w:sz w:val="22"/>
          <w:szCs w:val="22"/>
        </w:rPr>
        <w:t> </w:t>
      </w:r>
      <w:r w:rsidRPr="00073EDC">
        <w:rPr>
          <w:color w:val="auto"/>
          <w:kern w:val="2"/>
          <w:sz w:val="22"/>
          <w:szCs w:val="22"/>
        </w:rPr>
        <w:t>wyjaśnienie treści Zapytania ofertowego zostanie złożony na dwa dni przed wyznaczonym terminem składania ofert Zamawiający może udzielić wyjaśnień albo pozostawić wniosek bez rozpatrzenia.</w:t>
      </w:r>
    </w:p>
    <w:p w14:paraId="490F8BA4" w14:textId="2B6E37BF" w:rsidR="00E963F1" w:rsidRPr="00073EDC" w:rsidRDefault="00E963F1" w:rsidP="008F4C1E">
      <w:pPr>
        <w:numPr>
          <w:ilvl w:val="0"/>
          <w:numId w:val="1"/>
        </w:numPr>
        <w:suppressAutoHyphens w:val="0"/>
        <w:ind w:left="709"/>
        <w:jc w:val="both"/>
        <w:rPr>
          <w:color w:val="auto"/>
          <w:kern w:val="2"/>
          <w:sz w:val="22"/>
          <w:szCs w:val="22"/>
        </w:rPr>
      </w:pPr>
      <w:r w:rsidRPr="00073EDC">
        <w:rPr>
          <w:color w:val="auto"/>
          <w:kern w:val="2"/>
          <w:sz w:val="22"/>
          <w:szCs w:val="22"/>
        </w:rPr>
        <w:t>Zamawiający może do upływu terminu składania ofert zmienić treść Zapytania ofertowego w</w:t>
      </w:r>
      <w:r w:rsidR="001F3217">
        <w:rPr>
          <w:color w:val="auto"/>
          <w:kern w:val="2"/>
          <w:sz w:val="22"/>
          <w:szCs w:val="22"/>
        </w:rPr>
        <w:t> </w:t>
      </w:r>
      <w:r w:rsidRPr="00073EDC">
        <w:rPr>
          <w:color w:val="auto"/>
          <w:kern w:val="2"/>
          <w:sz w:val="22"/>
          <w:szCs w:val="22"/>
        </w:rPr>
        <w:t>drodze wyjaśnień lub modyfikacji.</w:t>
      </w:r>
    </w:p>
    <w:p w14:paraId="746CED50" w14:textId="77777777" w:rsidR="00E963F1" w:rsidRPr="00073EDC" w:rsidRDefault="00E963F1" w:rsidP="008F4C1E">
      <w:pPr>
        <w:numPr>
          <w:ilvl w:val="0"/>
          <w:numId w:val="1"/>
        </w:numPr>
        <w:suppressAutoHyphens w:val="0"/>
        <w:ind w:left="709"/>
        <w:jc w:val="both"/>
        <w:rPr>
          <w:color w:val="auto"/>
          <w:kern w:val="2"/>
          <w:sz w:val="22"/>
          <w:szCs w:val="22"/>
        </w:rPr>
      </w:pPr>
      <w:r w:rsidRPr="00073EDC">
        <w:rPr>
          <w:color w:val="auto"/>
          <w:kern w:val="2"/>
          <w:sz w:val="22"/>
          <w:szCs w:val="22"/>
        </w:rPr>
        <w:t>Zamawiający niezwłocznie zamieszcza treść wyjaśnień lub modyfikację Zapytania na Platformie.</w:t>
      </w:r>
    </w:p>
    <w:p w14:paraId="11D914FF" w14:textId="78E0E685" w:rsidR="00E963F1" w:rsidRDefault="00E963F1" w:rsidP="008F4C1E">
      <w:pPr>
        <w:numPr>
          <w:ilvl w:val="0"/>
          <w:numId w:val="1"/>
        </w:numPr>
        <w:suppressAutoHyphens w:val="0"/>
        <w:ind w:left="709"/>
        <w:jc w:val="both"/>
        <w:rPr>
          <w:color w:val="auto"/>
          <w:kern w:val="2"/>
          <w:sz w:val="22"/>
          <w:szCs w:val="22"/>
        </w:rPr>
      </w:pPr>
      <w:r w:rsidRPr="00073EDC">
        <w:rPr>
          <w:color w:val="auto"/>
          <w:kern w:val="2"/>
          <w:sz w:val="22"/>
          <w:szCs w:val="22"/>
        </w:rPr>
        <w:t>Zamawiający przeprowadzi badanie ofert pod kątem zgodności oferty z treścią Zapytania ofertowego z załącznikami, spełniania przez wykonawców warunków udziału w postępowaniu, braku podstaw wykluczenia (o ile zostały określone).</w:t>
      </w:r>
    </w:p>
    <w:p w14:paraId="66F8800A" w14:textId="5299E0E6" w:rsidR="004619A4" w:rsidRPr="00073EDC" w:rsidRDefault="004619A4" w:rsidP="008F4C1E">
      <w:pPr>
        <w:numPr>
          <w:ilvl w:val="0"/>
          <w:numId w:val="1"/>
        </w:numPr>
        <w:suppressAutoHyphens w:val="0"/>
        <w:ind w:left="709"/>
        <w:jc w:val="both"/>
        <w:rPr>
          <w:color w:val="auto"/>
          <w:kern w:val="2"/>
          <w:sz w:val="22"/>
          <w:szCs w:val="22"/>
        </w:rPr>
      </w:pPr>
      <w:r>
        <w:rPr>
          <w:color w:val="auto"/>
          <w:kern w:val="2"/>
          <w:sz w:val="22"/>
          <w:szCs w:val="22"/>
        </w:rPr>
        <w:t>Zamawiający m</w:t>
      </w:r>
      <w:r w:rsidRPr="004619A4">
        <w:rPr>
          <w:color w:val="auto"/>
          <w:kern w:val="2"/>
          <w:sz w:val="22"/>
          <w:szCs w:val="22"/>
        </w:rPr>
        <w:t>oż</w:t>
      </w:r>
      <w:r>
        <w:rPr>
          <w:color w:val="auto"/>
          <w:kern w:val="2"/>
          <w:sz w:val="22"/>
          <w:szCs w:val="22"/>
        </w:rPr>
        <w:t>e</w:t>
      </w:r>
      <w:r w:rsidRPr="004619A4">
        <w:rPr>
          <w:color w:val="auto"/>
          <w:kern w:val="2"/>
          <w:sz w:val="22"/>
          <w:szCs w:val="22"/>
        </w:rPr>
        <w:t xml:space="preserve"> badać i oceniać oferty rozpoczynając od najkorzystniejszej do najmniej korzystnej</w:t>
      </w:r>
      <w:r w:rsidR="001F3217">
        <w:rPr>
          <w:color w:val="auto"/>
          <w:kern w:val="2"/>
          <w:sz w:val="22"/>
          <w:szCs w:val="22"/>
        </w:rPr>
        <w:t xml:space="preserve">, </w:t>
      </w:r>
      <w:r w:rsidRPr="004619A4">
        <w:rPr>
          <w:color w:val="auto"/>
          <w:kern w:val="2"/>
          <w:sz w:val="22"/>
          <w:szCs w:val="22"/>
        </w:rPr>
        <w:t>do znalezienia oferty nie podlegającej odrzuceniu.</w:t>
      </w:r>
    </w:p>
    <w:p w14:paraId="500722B9" w14:textId="77777777" w:rsidR="00E963F1" w:rsidRPr="00073EDC" w:rsidRDefault="00E963F1" w:rsidP="008F4C1E">
      <w:pPr>
        <w:numPr>
          <w:ilvl w:val="0"/>
          <w:numId w:val="1"/>
        </w:numPr>
        <w:suppressAutoHyphens w:val="0"/>
        <w:ind w:left="709"/>
        <w:jc w:val="both"/>
        <w:rPr>
          <w:color w:val="auto"/>
          <w:kern w:val="2"/>
          <w:sz w:val="22"/>
          <w:szCs w:val="22"/>
        </w:rPr>
      </w:pPr>
      <w:r w:rsidRPr="00073EDC">
        <w:rPr>
          <w:color w:val="auto"/>
          <w:kern w:val="2"/>
          <w:sz w:val="22"/>
          <w:szCs w:val="22"/>
        </w:rPr>
        <w:t xml:space="preserve">Zamawiający może wzywać Wykonawcę w terminie przez siebie wskazanym do złożenia dokumentów niezbędnych do badania i oceny ofert, w tym dokumentów dotyczących przedmiotu zamówienia, pełnomocnictw, oświadczeń, dokumentów potwierdzających spełnianie warunków udziału w postępowaniu. </w:t>
      </w:r>
    </w:p>
    <w:p w14:paraId="3CCBF3DD" w14:textId="77777777" w:rsidR="00E963F1" w:rsidRPr="00073EDC" w:rsidRDefault="00E963F1" w:rsidP="008F4C1E">
      <w:pPr>
        <w:numPr>
          <w:ilvl w:val="0"/>
          <w:numId w:val="1"/>
        </w:numPr>
        <w:suppressAutoHyphens w:val="0"/>
        <w:ind w:left="709"/>
        <w:jc w:val="both"/>
        <w:rPr>
          <w:color w:val="auto"/>
          <w:kern w:val="2"/>
          <w:sz w:val="22"/>
          <w:szCs w:val="22"/>
        </w:rPr>
      </w:pPr>
      <w:r w:rsidRPr="00073EDC">
        <w:rPr>
          <w:color w:val="auto"/>
          <w:kern w:val="2"/>
          <w:sz w:val="22"/>
          <w:szCs w:val="22"/>
        </w:rPr>
        <w:t xml:space="preserve">Zamawiający może żądać od Wykonawców wyjaśnień dotyczących treści złożonych ofert. </w:t>
      </w:r>
    </w:p>
    <w:p w14:paraId="77574B42" w14:textId="1F696777" w:rsidR="00E963F1" w:rsidRPr="00073EDC" w:rsidRDefault="00E963F1" w:rsidP="008F4C1E">
      <w:pPr>
        <w:numPr>
          <w:ilvl w:val="0"/>
          <w:numId w:val="1"/>
        </w:numPr>
        <w:suppressAutoHyphens w:val="0"/>
        <w:ind w:left="709"/>
        <w:jc w:val="both"/>
        <w:rPr>
          <w:color w:val="auto"/>
          <w:kern w:val="2"/>
          <w:sz w:val="22"/>
          <w:szCs w:val="22"/>
        </w:rPr>
      </w:pPr>
      <w:r w:rsidRPr="00073EDC">
        <w:rPr>
          <w:color w:val="auto"/>
          <w:kern w:val="2"/>
          <w:sz w:val="22"/>
          <w:szCs w:val="22"/>
        </w:rPr>
        <w:t>Zamawiający poprawi w oferty oczywiste omyłki pisarskie, omyłki rachunkowe z</w:t>
      </w:r>
      <w:r w:rsidR="001F3217">
        <w:rPr>
          <w:color w:val="auto"/>
          <w:kern w:val="2"/>
          <w:sz w:val="22"/>
          <w:szCs w:val="22"/>
        </w:rPr>
        <w:t> </w:t>
      </w:r>
      <w:r w:rsidRPr="00073EDC">
        <w:rPr>
          <w:color w:val="auto"/>
          <w:kern w:val="2"/>
          <w:sz w:val="22"/>
          <w:szCs w:val="22"/>
        </w:rPr>
        <w:t>uwzględnieniem konsekwencji rachunkowych dokonanych poprawek oraz inne omyłki polegające na niezgodności oferty z Zapytaniem niepowodujące istotnych zmian w treści oferty, niezwłocznie zawiadamiając o tym Wykonawcę, którego oferta została poprawiona.</w:t>
      </w:r>
    </w:p>
    <w:p w14:paraId="6AEF2B58" w14:textId="77777777" w:rsidR="00E963F1" w:rsidRPr="00073EDC" w:rsidRDefault="00E963F1" w:rsidP="008F4C1E">
      <w:pPr>
        <w:numPr>
          <w:ilvl w:val="0"/>
          <w:numId w:val="1"/>
        </w:numPr>
        <w:suppressAutoHyphens w:val="0"/>
        <w:ind w:left="709"/>
        <w:jc w:val="both"/>
        <w:rPr>
          <w:color w:val="auto"/>
          <w:kern w:val="2"/>
          <w:sz w:val="22"/>
          <w:szCs w:val="22"/>
        </w:rPr>
      </w:pPr>
      <w:r w:rsidRPr="00073EDC">
        <w:rPr>
          <w:color w:val="auto"/>
          <w:kern w:val="2"/>
          <w:sz w:val="22"/>
          <w:szCs w:val="22"/>
        </w:rPr>
        <w:t>Zamawiający dokona wyboru oferty najkorzystniejszej spośród ofert nie podlegających odrzuceniu, w oparciu o ustalone kryteria oceny ofert.</w:t>
      </w:r>
    </w:p>
    <w:p w14:paraId="745EBF49" w14:textId="77777777" w:rsidR="00E963F1" w:rsidRPr="00073EDC" w:rsidRDefault="00E963F1" w:rsidP="008F4C1E">
      <w:pPr>
        <w:numPr>
          <w:ilvl w:val="0"/>
          <w:numId w:val="1"/>
        </w:numPr>
        <w:suppressAutoHyphens w:val="0"/>
        <w:ind w:left="709"/>
        <w:jc w:val="both"/>
        <w:rPr>
          <w:color w:val="auto"/>
          <w:kern w:val="2"/>
          <w:sz w:val="22"/>
          <w:szCs w:val="22"/>
        </w:rPr>
      </w:pPr>
      <w:r w:rsidRPr="00073EDC">
        <w:rPr>
          <w:color w:val="auto"/>
          <w:kern w:val="2"/>
          <w:sz w:val="22"/>
          <w:szCs w:val="22"/>
        </w:rPr>
        <w:t>Zamawiający zastrzega sobie prawo do prowadzenia negocjacji z Wykonawcami w zakresie złożonych ofert. Negocjacje mogą dotyczyć np. ceny, gwarancji, terminu realizacji, dodatkowego wyposażenia, zwiększenia zakresu zamówienia w tym zwiększenia liczby jednostek. Negocjacje mogą być prowadzone w celu maksymalnego wykorzystania środków, którymi dysponuje Zamawiający.</w:t>
      </w:r>
    </w:p>
    <w:p w14:paraId="71DD3825" w14:textId="77777777" w:rsidR="00E963F1" w:rsidRPr="00073EDC" w:rsidRDefault="00E963F1" w:rsidP="008F4C1E">
      <w:pPr>
        <w:numPr>
          <w:ilvl w:val="0"/>
          <w:numId w:val="1"/>
        </w:numPr>
        <w:suppressAutoHyphens w:val="0"/>
        <w:ind w:left="709"/>
        <w:jc w:val="both"/>
        <w:rPr>
          <w:color w:val="auto"/>
          <w:kern w:val="2"/>
          <w:sz w:val="22"/>
          <w:szCs w:val="22"/>
        </w:rPr>
      </w:pPr>
      <w:r w:rsidRPr="00073EDC">
        <w:rPr>
          <w:color w:val="auto"/>
          <w:kern w:val="2"/>
          <w:sz w:val="22"/>
          <w:szCs w:val="22"/>
        </w:rPr>
        <w:t>Zamawiający odrzuci ofertę, jeżeli:</w:t>
      </w:r>
    </w:p>
    <w:p w14:paraId="4EBFE18C" w14:textId="77777777" w:rsidR="00E963F1" w:rsidRPr="00073EDC" w:rsidRDefault="00E963F1" w:rsidP="008F4C1E">
      <w:pPr>
        <w:numPr>
          <w:ilvl w:val="1"/>
          <w:numId w:val="1"/>
        </w:numPr>
        <w:suppressAutoHyphens w:val="0"/>
        <w:ind w:left="1134"/>
        <w:jc w:val="both"/>
        <w:rPr>
          <w:color w:val="auto"/>
          <w:kern w:val="2"/>
          <w:sz w:val="22"/>
          <w:szCs w:val="22"/>
        </w:rPr>
      </w:pPr>
      <w:r w:rsidRPr="00073EDC">
        <w:rPr>
          <w:color w:val="auto"/>
          <w:kern w:val="2"/>
          <w:sz w:val="22"/>
          <w:szCs w:val="22"/>
        </w:rPr>
        <w:t>treść oferty nie będzie odpowiadać treści zapytania ofertowego,</w:t>
      </w:r>
    </w:p>
    <w:p w14:paraId="56F9655B" w14:textId="52308D6F" w:rsidR="00E963F1" w:rsidRPr="00073EDC" w:rsidRDefault="00E963F1" w:rsidP="008F4C1E">
      <w:pPr>
        <w:numPr>
          <w:ilvl w:val="1"/>
          <w:numId w:val="1"/>
        </w:numPr>
        <w:suppressAutoHyphens w:val="0"/>
        <w:ind w:left="1134"/>
        <w:jc w:val="both"/>
        <w:rPr>
          <w:color w:val="auto"/>
          <w:kern w:val="2"/>
          <w:sz w:val="22"/>
          <w:szCs w:val="22"/>
        </w:rPr>
      </w:pPr>
      <w:r w:rsidRPr="00073EDC">
        <w:rPr>
          <w:color w:val="auto"/>
          <w:kern w:val="2"/>
          <w:sz w:val="22"/>
          <w:szCs w:val="22"/>
        </w:rPr>
        <w:t>zostanie złożona przez Wykonawcę, który nie wykaże spełniania warunków udziału w</w:t>
      </w:r>
      <w:r w:rsidR="001F3217">
        <w:rPr>
          <w:color w:val="auto"/>
          <w:kern w:val="2"/>
          <w:sz w:val="22"/>
          <w:szCs w:val="22"/>
        </w:rPr>
        <w:t> </w:t>
      </w:r>
      <w:r w:rsidRPr="00073EDC">
        <w:rPr>
          <w:color w:val="auto"/>
          <w:kern w:val="2"/>
          <w:sz w:val="22"/>
          <w:szCs w:val="22"/>
        </w:rPr>
        <w:t>postępowaniu lub braku podstaw do wykluczenia, o ile zostaną określone</w:t>
      </w:r>
      <w:r w:rsidR="00661140" w:rsidRPr="00073EDC">
        <w:rPr>
          <w:color w:val="auto"/>
          <w:kern w:val="2"/>
          <w:sz w:val="22"/>
          <w:szCs w:val="22"/>
        </w:rPr>
        <w:t xml:space="preserve"> lub będzie podlegać wykluczeniu z innego przepisu,</w:t>
      </w:r>
    </w:p>
    <w:p w14:paraId="38B23A09" w14:textId="77777777" w:rsidR="00E963F1" w:rsidRPr="00073EDC" w:rsidRDefault="00E963F1" w:rsidP="008F4C1E">
      <w:pPr>
        <w:numPr>
          <w:ilvl w:val="1"/>
          <w:numId w:val="1"/>
        </w:numPr>
        <w:suppressAutoHyphens w:val="0"/>
        <w:ind w:left="1134"/>
        <w:jc w:val="both"/>
        <w:rPr>
          <w:color w:val="auto"/>
          <w:kern w:val="2"/>
          <w:sz w:val="22"/>
          <w:szCs w:val="22"/>
        </w:rPr>
      </w:pPr>
      <w:r w:rsidRPr="00073EDC">
        <w:rPr>
          <w:color w:val="auto"/>
          <w:kern w:val="2"/>
          <w:sz w:val="22"/>
          <w:szCs w:val="22"/>
        </w:rPr>
        <w:t>będzie zawierała błędy w obliczeniu ceny, których nie będzie można wyjaśnić lub poprawić,</w:t>
      </w:r>
    </w:p>
    <w:p w14:paraId="28694D47" w14:textId="77777777" w:rsidR="00E963F1" w:rsidRPr="00073EDC" w:rsidRDefault="00E963F1" w:rsidP="00661140">
      <w:pPr>
        <w:numPr>
          <w:ilvl w:val="1"/>
          <w:numId w:val="1"/>
        </w:numPr>
        <w:suppressAutoHyphens w:val="0"/>
        <w:ind w:left="1134"/>
        <w:jc w:val="both"/>
        <w:rPr>
          <w:color w:val="auto"/>
          <w:kern w:val="2"/>
          <w:sz w:val="22"/>
          <w:szCs w:val="22"/>
        </w:rPr>
      </w:pPr>
      <w:r w:rsidRPr="00073EDC">
        <w:rPr>
          <w:color w:val="auto"/>
          <w:kern w:val="2"/>
          <w:sz w:val="22"/>
          <w:szCs w:val="22"/>
        </w:rPr>
        <w:t>Wykonawca nie zgodzi się na poprawienie omyłki, nie złoży wyjaśnień lub nie uzupełni dokumentów/ pełnomocnictw/ oświadczeń o które złożenie będzie wzywał Zamawiający,</w:t>
      </w:r>
    </w:p>
    <w:p w14:paraId="6AC666BF" w14:textId="702D9749" w:rsidR="00E963F1" w:rsidRPr="00073EDC" w:rsidRDefault="00E963F1" w:rsidP="00661140">
      <w:pPr>
        <w:numPr>
          <w:ilvl w:val="1"/>
          <w:numId w:val="1"/>
        </w:numPr>
        <w:suppressAutoHyphens w:val="0"/>
        <w:ind w:left="1134"/>
        <w:jc w:val="both"/>
        <w:rPr>
          <w:color w:val="auto"/>
          <w:kern w:val="2"/>
          <w:sz w:val="22"/>
          <w:szCs w:val="22"/>
        </w:rPr>
      </w:pPr>
      <w:r w:rsidRPr="00073EDC">
        <w:rPr>
          <w:color w:val="auto"/>
          <w:kern w:val="2"/>
          <w:sz w:val="22"/>
          <w:szCs w:val="22"/>
        </w:rPr>
        <w:t>oferta będzie nieważna na podstawie innych przepisów</w:t>
      </w:r>
      <w:r w:rsidR="00A37F70" w:rsidRPr="00073EDC">
        <w:rPr>
          <w:color w:val="auto"/>
          <w:kern w:val="2"/>
          <w:sz w:val="22"/>
          <w:szCs w:val="22"/>
        </w:rPr>
        <w:t>,</w:t>
      </w:r>
    </w:p>
    <w:p w14:paraId="586091F0" w14:textId="77777777" w:rsidR="00E963F1" w:rsidRPr="00073EDC" w:rsidRDefault="00E963F1" w:rsidP="00661140">
      <w:pPr>
        <w:numPr>
          <w:ilvl w:val="0"/>
          <w:numId w:val="1"/>
        </w:numPr>
        <w:suppressAutoHyphens w:val="0"/>
        <w:ind w:left="709"/>
        <w:jc w:val="both"/>
        <w:rPr>
          <w:color w:val="auto"/>
          <w:kern w:val="2"/>
          <w:sz w:val="22"/>
          <w:szCs w:val="22"/>
        </w:rPr>
      </w:pPr>
      <w:r w:rsidRPr="00073EDC">
        <w:rPr>
          <w:color w:val="auto"/>
          <w:kern w:val="2"/>
          <w:sz w:val="22"/>
          <w:szCs w:val="22"/>
        </w:rPr>
        <w:t>Zamawiający upoważniony jest do unieważnienia postępowania jeżeli:</w:t>
      </w:r>
    </w:p>
    <w:p w14:paraId="0BCB9B67" w14:textId="5B82437D" w:rsidR="00E963F1" w:rsidRPr="00073EDC" w:rsidRDefault="00E963F1" w:rsidP="00661140">
      <w:pPr>
        <w:numPr>
          <w:ilvl w:val="1"/>
          <w:numId w:val="1"/>
        </w:numPr>
        <w:suppressAutoHyphens w:val="0"/>
        <w:ind w:left="1134"/>
        <w:jc w:val="both"/>
        <w:rPr>
          <w:color w:val="auto"/>
          <w:kern w:val="2"/>
          <w:sz w:val="22"/>
          <w:szCs w:val="22"/>
        </w:rPr>
      </w:pPr>
      <w:r w:rsidRPr="00073EDC">
        <w:rPr>
          <w:color w:val="auto"/>
          <w:kern w:val="2"/>
          <w:sz w:val="22"/>
          <w:szCs w:val="22"/>
        </w:rPr>
        <w:t>nie zostanie złożona żadna oferta</w:t>
      </w:r>
      <w:r w:rsidR="00661140" w:rsidRPr="00073EDC">
        <w:rPr>
          <w:color w:val="auto"/>
          <w:kern w:val="2"/>
          <w:sz w:val="22"/>
          <w:szCs w:val="22"/>
        </w:rPr>
        <w:t>,</w:t>
      </w:r>
    </w:p>
    <w:p w14:paraId="1D157186" w14:textId="2F63E941" w:rsidR="00E963F1" w:rsidRPr="00073EDC" w:rsidRDefault="00E963F1" w:rsidP="00661140">
      <w:pPr>
        <w:numPr>
          <w:ilvl w:val="1"/>
          <w:numId w:val="1"/>
        </w:numPr>
        <w:suppressAutoHyphens w:val="0"/>
        <w:ind w:left="1134"/>
        <w:jc w:val="both"/>
        <w:rPr>
          <w:color w:val="auto"/>
          <w:kern w:val="2"/>
          <w:sz w:val="22"/>
          <w:szCs w:val="22"/>
        </w:rPr>
      </w:pPr>
      <w:r w:rsidRPr="00073EDC">
        <w:rPr>
          <w:color w:val="auto"/>
          <w:kern w:val="2"/>
          <w:sz w:val="22"/>
          <w:szCs w:val="22"/>
        </w:rPr>
        <w:t>cena najkorzystniejszej oferty przewyższy kwotę, którą Zamawiający może przeznaczyć na realizację zamówienia</w:t>
      </w:r>
      <w:r w:rsidR="00661140" w:rsidRPr="00073EDC">
        <w:rPr>
          <w:color w:val="auto"/>
          <w:kern w:val="2"/>
          <w:sz w:val="22"/>
          <w:szCs w:val="22"/>
        </w:rPr>
        <w:t>,</w:t>
      </w:r>
    </w:p>
    <w:p w14:paraId="5AB0D082" w14:textId="23D44831" w:rsidR="00E963F1" w:rsidRPr="00073EDC" w:rsidRDefault="00661140" w:rsidP="00661140">
      <w:pPr>
        <w:numPr>
          <w:ilvl w:val="1"/>
          <w:numId w:val="1"/>
        </w:numPr>
        <w:suppressAutoHyphens w:val="0"/>
        <w:ind w:left="1134"/>
        <w:jc w:val="both"/>
        <w:rPr>
          <w:color w:val="auto"/>
          <w:kern w:val="2"/>
          <w:sz w:val="22"/>
          <w:szCs w:val="22"/>
        </w:rPr>
      </w:pPr>
      <w:r w:rsidRPr="00073EDC">
        <w:rPr>
          <w:color w:val="auto"/>
          <w:kern w:val="2"/>
          <w:sz w:val="22"/>
          <w:szCs w:val="22"/>
        </w:rPr>
        <w:t>wystąpią</w:t>
      </w:r>
      <w:r w:rsidR="0013509A" w:rsidRPr="00073EDC">
        <w:rPr>
          <w:color w:val="auto"/>
          <w:kern w:val="2"/>
          <w:sz w:val="22"/>
          <w:szCs w:val="22"/>
        </w:rPr>
        <w:t xml:space="preserve"> </w:t>
      </w:r>
      <w:r w:rsidR="00E963F1" w:rsidRPr="00073EDC">
        <w:rPr>
          <w:color w:val="auto"/>
          <w:kern w:val="2"/>
          <w:sz w:val="22"/>
          <w:szCs w:val="22"/>
        </w:rPr>
        <w:t>okoliczności powodując</w:t>
      </w:r>
      <w:r w:rsidR="0013509A" w:rsidRPr="00073EDC">
        <w:rPr>
          <w:color w:val="auto"/>
          <w:kern w:val="2"/>
          <w:sz w:val="22"/>
          <w:szCs w:val="22"/>
        </w:rPr>
        <w:t>e</w:t>
      </w:r>
      <w:r w:rsidR="00E963F1" w:rsidRPr="00073EDC">
        <w:rPr>
          <w:color w:val="auto"/>
          <w:kern w:val="2"/>
          <w:sz w:val="22"/>
          <w:szCs w:val="22"/>
        </w:rPr>
        <w:t>, że prowadzenie postępowania lub wykonanie zamówienia nie leży w interesie Zamawiającego</w:t>
      </w:r>
      <w:r w:rsidRPr="00073EDC">
        <w:rPr>
          <w:color w:val="auto"/>
          <w:kern w:val="2"/>
          <w:sz w:val="22"/>
          <w:szCs w:val="22"/>
        </w:rPr>
        <w:t>,</w:t>
      </w:r>
    </w:p>
    <w:p w14:paraId="4C3BF939" w14:textId="1973BF80" w:rsidR="00E963F1" w:rsidRPr="00073EDC" w:rsidRDefault="00E963F1" w:rsidP="00661140">
      <w:pPr>
        <w:numPr>
          <w:ilvl w:val="1"/>
          <w:numId w:val="1"/>
        </w:numPr>
        <w:suppressAutoHyphens w:val="0"/>
        <w:ind w:left="1134"/>
        <w:jc w:val="both"/>
        <w:rPr>
          <w:color w:val="auto"/>
          <w:kern w:val="2"/>
          <w:sz w:val="22"/>
          <w:szCs w:val="22"/>
        </w:rPr>
      </w:pPr>
      <w:r w:rsidRPr="00073EDC">
        <w:rPr>
          <w:color w:val="auto"/>
          <w:kern w:val="2"/>
          <w:sz w:val="22"/>
          <w:szCs w:val="22"/>
        </w:rPr>
        <w:t>zostaną złożone oferty o takiej samej cenie</w:t>
      </w:r>
      <w:r w:rsidR="00661140" w:rsidRPr="00073EDC">
        <w:rPr>
          <w:color w:val="auto"/>
          <w:kern w:val="2"/>
          <w:sz w:val="22"/>
          <w:szCs w:val="22"/>
        </w:rPr>
        <w:t>,</w:t>
      </w:r>
    </w:p>
    <w:p w14:paraId="4CAD4AD5" w14:textId="1229FF23" w:rsidR="00A37F70" w:rsidRPr="00073EDC" w:rsidRDefault="00E963F1" w:rsidP="00661140">
      <w:pPr>
        <w:numPr>
          <w:ilvl w:val="1"/>
          <w:numId w:val="1"/>
        </w:numPr>
        <w:suppressAutoHyphens w:val="0"/>
        <w:ind w:left="1134"/>
        <w:jc w:val="both"/>
        <w:rPr>
          <w:color w:val="auto"/>
          <w:kern w:val="2"/>
          <w:sz w:val="22"/>
          <w:szCs w:val="22"/>
        </w:rPr>
      </w:pPr>
      <w:r w:rsidRPr="00073EDC">
        <w:rPr>
          <w:color w:val="auto"/>
          <w:kern w:val="2"/>
          <w:sz w:val="22"/>
          <w:szCs w:val="22"/>
        </w:rPr>
        <w:t>środki, które Zamawiający zamierzał przeznaczyć na realizację zamówienia nie zostaną mu przyznane</w:t>
      </w:r>
      <w:r w:rsidR="00661140" w:rsidRPr="00073EDC">
        <w:rPr>
          <w:color w:val="auto"/>
          <w:kern w:val="2"/>
          <w:sz w:val="22"/>
          <w:szCs w:val="22"/>
        </w:rPr>
        <w:t>,</w:t>
      </w:r>
    </w:p>
    <w:p w14:paraId="4360F2FA" w14:textId="7B350127" w:rsidR="00661140" w:rsidRPr="00073EDC" w:rsidRDefault="00E963F1" w:rsidP="00661140">
      <w:pPr>
        <w:numPr>
          <w:ilvl w:val="1"/>
          <w:numId w:val="1"/>
        </w:numPr>
        <w:suppressAutoHyphens w:val="0"/>
        <w:ind w:left="1134"/>
        <w:jc w:val="both"/>
        <w:rPr>
          <w:color w:val="auto"/>
          <w:kern w:val="2"/>
          <w:sz w:val="22"/>
          <w:szCs w:val="22"/>
        </w:rPr>
      </w:pPr>
      <w:r w:rsidRPr="00073EDC">
        <w:rPr>
          <w:color w:val="auto"/>
          <w:kern w:val="2"/>
          <w:sz w:val="22"/>
          <w:szCs w:val="22"/>
        </w:rPr>
        <w:t>w trakcie prowadzenia postępowania okaże się, iż postępowanie obarczone jest wadą, która może spowodować nierówne traktowanie Wykonawców a wady nie da się usunąć</w:t>
      </w:r>
      <w:r w:rsidR="00661140" w:rsidRPr="00073EDC">
        <w:rPr>
          <w:color w:val="auto"/>
          <w:kern w:val="2"/>
          <w:sz w:val="22"/>
          <w:szCs w:val="22"/>
        </w:rPr>
        <w:t>,</w:t>
      </w:r>
    </w:p>
    <w:p w14:paraId="61576E51" w14:textId="548ABB9C" w:rsidR="00A37F70" w:rsidRPr="00073EDC" w:rsidRDefault="00661140" w:rsidP="00661140">
      <w:pPr>
        <w:numPr>
          <w:ilvl w:val="1"/>
          <w:numId w:val="1"/>
        </w:numPr>
        <w:suppressAutoHyphens w:val="0"/>
        <w:ind w:left="1134"/>
        <w:jc w:val="both"/>
        <w:rPr>
          <w:color w:val="auto"/>
          <w:kern w:val="2"/>
          <w:sz w:val="22"/>
          <w:szCs w:val="22"/>
        </w:rPr>
      </w:pPr>
      <w:r w:rsidRPr="00073EDC">
        <w:rPr>
          <w:color w:val="auto"/>
          <w:kern w:val="2"/>
          <w:sz w:val="22"/>
          <w:szCs w:val="22"/>
        </w:rPr>
        <w:t>z</w:t>
      </w:r>
      <w:r w:rsidR="00A37F70" w:rsidRPr="00073EDC">
        <w:rPr>
          <w:color w:val="auto"/>
          <w:kern w:val="2"/>
          <w:sz w:val="22"/>
          <w:szCs w:val="22"/>
        </w:rPr>
        <w:t xml:space="preserve"> innych przepisów lub okoliczności będzie wynikać brak możliwości zrealizowania zamówienia</w:t>
      </w:r>
      <w:r w:rsidRPr="00073EDC">
        <w:rPr>
          <w:color w:val="auto"/>
          <w:kern w:val="2"/>
          <w:sz w:val="22"/>
          <w:szCs w:val="22"/>
        </w:rPr>
        <w:t>.</w:t>
      </w:r>
    </w:p>
    <w:p w14:paraId="663FBBB0" w14:textId="5E7CB2D7" w:rsidR="00A37F70" w:rsidRPr="00073EDC" w:rsidRDefault="00A37F70" w:rsidP="00661140">
      <w:pPr>
        <w:pStyle w:val="Akapitzlist"/>
        <w:numPr>
          <w:ilvl w:val="0"/>
          <w:numId w:val="1"/>
        </w:numPr>
        <w:ind w:left="709"/>
        <w:jc w:val="both"/>
        <w:rPr>
          <w:color w:val="auto"/>
          <w:kern w:val="2"/>
          <w:sz w:val="22"/>
          <w:szCs w:val="22"/>
        </w:rPr>
      </w:pPr>
      <w:r w:rsidRPr="00073EDC">
        <w:rPr>
          <w:color w:val="auto"/>
          <w:kern w:val="2"/>
          <w:sz w:val="22"/>
          <w:szCs w:val="22"/>
        </w:rPr>
        <w:lastRenderedPageBreak/>
        <w:t xml:space="preserve">Unieważnienie postępowania nie upoważnia wykonawcy do żądania zwrotu kosztów przygotowania oferty lub potencjalnych utraconych korzyści.  </w:t>
      </w:r>
    </w:p>
    <w:p w14:paraId="2E81437A" w14:textId="29B5E6CA" w:rsidR="00E963F1" w:rsidRPr="00073EDC" w:rsidRDefault="00661140" w:rsidP="00661140">
      <w:pPr>
        <w:numPr>
          <w:ilvl w:val="0"/>
          <w:numId w:val="1"/>
        </w:numPr>
        <w:suppressAutoHyphens w:val="0"/>
        <w:ind w:left="709"/>
        <w:jc w:val="both"/>
        <w:rPr>
          <w:color w:val="auto"/>
          <w:kern w:val="2"/>
          <w:sz w:val="22"/>
          <w:szCs w:val="22"/>
        </w:rPr>
      </w:pPr>
      <w:r w:rsidRPr="00073EDC">
        <w:rPr>
          <w:color w:val="auto"/>
          <w:kern w:val="2"/>
          <w:sz w:val="22"/>
          <w:szCs w:val="22"/>
        </w:rPr>
        <w:t>Zamawiający zamieszcza informację o</w:t>
      </w:r>
      <w:r w:rsidR="00E963F1" w:rsidRPr="00073EDC">
        <w:rPr>
          <w:color w:val="auto"/>
          <w:kern w:val="2"/>
          <w:sz w:val="22"/>
          <w:szCs w:val="22"/>
        </w:rPr>
        <w:t xml:space="preserve"> wyniku postępowania na Platformie.</w:t>
      </w:r>
    </w:p>
    <w:p w14:paraId="300676D6" w14:textId="77777777" w:rsidR="00E963F1" w:rsidRPr="00073EDC" w:rsidRDefault="00E963F1" w:rsidP="00661140">
      <w:pPr>
        <w:numPr>
          <w:ilvl w:val="0"/>
          <w:numId w:val="1"/>
        </w:numPr>
        <w:suppressAutoHyphens w:val="0"/>
        <w:ind w:left="709"/>
        <w:jc w:val="both"/>
        <w:rPr>
          <w:color w:val="auto"/>
          <w:kern w:val="2"/>
          <w:sz w:val="22"/>
          <w:szCs w:val="22"/>
        </w:rPr>
      </w:pPr>
      <w:r w:rsidRPr="00073EDC">
        <w:rPr>
          <w:color w:val="auto"/>
          <w:kern w:val="2"/>
          <w:sz w:val="22"/>
          <w:szCs w:val="22"/>
        </w:rPr>
        <w:t>Wykonawca, którego oferta została wybrana ma obowiązek niezwłocznego skontaktowania się z Zamawiającym.</w:t>
      </w:r>
    </w:p>
    <w:p w14:paraId="0309CF94" w14:textId="77777777" w:rsidR="00E963F1" w:rsidRPr="00073EDC" w:rsidRDefault="00E963F1" w:rsidP="008F4C1E">
      <w:pPr>
        <w:numPr>
          <w:ilvl w:val="0"/>
          <w:numId w:val="1"/>
        </w:numPr>
        <w:suppressAutoHyphens w:val="0"/>
        <w:ind w:left="709"/>
        <w:jc w:val="both"/>
        <w:rPr>
          <w:color w:val="auto"/>
          <w:kern w:val="2"/>
          <w:sz w:val="22"/>
          <w:szCs w:val="22"/>
        </w:rPr>
      </w:pPr>
      <w:r w:rsidRPr="00073EDC">
        <w:rPr>
          <w:color w:val="auto"/>
          <w:kern w:val="2"/>
          <w:sz w:val="22"/>
          <w:szCs w:val="22"/>
        </w:rPr>
        <w:t>Zamawiający zawiera umowę z wybranym Wykonawcą</w:t>
      </w:r>
      <w:r w:rsidR="006B08CD" w:rsidRPr="00073EDC">
        <w:rPr>
          <w:color w:val="auto"/>
          <w:kern w:val="2"/>
          <w:sz w:val="22"/>
          <w:szCs w:val="22"/>
        </w:rPr>
        <w:t xml:space="preserve"> lub przesyła wybranemu Wykonawcy zlecenie</w:t>
      </w:r>
      <w:r w:rsidRPr="00073EDC">
        <w:rPr>
          <w:color w:val="auto"/>
          <w:kern w:val="2"/>
          <w:sz w:val="22"/>
          <w:szCs w:val="22"/>
        </w:rPr>
        <w:t>.</w:t>
      </w:r>
    </w:p>
    <w:p w14:paraId="2A6D2075" w14:textId="77777777" w:rsidR="00E963F1" w:rsidRPr="00073EDC" w:rsidRDefault="00E963F1" w:rsidP="008F4C1E">
      <w:pPr>
        <w:numPr>
          <w:ilvl w:val="0"/>
          <w:numId w:val="1"/>
        </w:numPr>
        <w:suppressAutoHyphens w:val="0"/>
        <w:ind w:left="709"/>
        <w:jc w:val="both"/>
        <w:rPr>
          <w:color w:val="auto"/>
          <w:kern w:val="2"/>
          <w:sz w:val="22"/>
          <w:szCs w:val="22"/>
        </w:rPr>
      </w:pPr>
      <w:r w:rsidRPr="00073EDC">
        <w:rPr>
          <w:color w:val="auto"/>
          <w:kern w:val="2"/>
          <w:sz w:val="22"/>
          <w:szCs w:val="22"/>
        </w:rPr>
        <w:t>Jeżeli wykonawca, którego oferta została wybrana, uchyla się od zawarcia umowy</w:t>
      </w:r>
      <w:r w:rsidR="006B08CD" w:rsidRPr="00073EDC">
        <w:rPr>
          <w:color w:val="auto"/>
          <w:kern w:val="2"/>
          <w:sz w:val="22"/>
          <w:szCs w:val="22"/>
        </w:rPr>
        <w:t xml:space="preserve"> lub odmówi realizacji zlecenia</w:t>
      </w:r>
      <w:r w:rsidRPr="00073EDC">
        <w:rPr>
          <w:color w:val="auto"/>
          <w:kern w:val="2"/>
          <w:sz w:val="22"/>
          <w:szCs w:val="22"/>
        </w:rPr>
        <w:t>, zamawiający może wybrać ofertę najkorzystniejszą spośród pozostałych ofert.</w:t>
      </w:r>
    </w:p>
    <w:p w14:paraId="3782EB1E" w14:textId="77777777" w:rsidR="00E963F1" w:rsidRPr="00073EDC" w:rsidRDefault="00E963F1" w:rsidP="008F4C1E">
      <w:pPr>
        <w:numPr>
          <w:ilvl w:val="0"/>
          <w:numId w:val="1"/>
        </w:numPr>
        <w:suppressAutoHyphens w:val="0"/>
        <w:ind w:left="709"/>
        <w:jc w:val="both"/>
        <w:rPr>
          <w:color w:val="auto"/>
          <w:kern w:val="2"/>
          <w:sz w:val="22"/>
          <w:szCs w:val="22"/>
        </w:rPr>
      </w:pPr>
      <w:r w:rsidRPr="00073EDC">
        <w:rPr>
          <w:color w:val="auto"/>
          <w:kern w:val="2"/>
          <w:sz w:val="22"/>
          <w:szCs w:val="22"/>
        </w:rPr>
        <w:t>Przed zawarciem umowy</w:t>
      </w:r>
      <w:r w:rsidR="006B08CD" w:rsidRPr="00073EDC">
        <w:rPr>
          <w:color w:val="auto"/>
          <w:kern w:val="2"/>
          <w:sz w:val="22"/>
          <w:szCs w:val="22"/>
        </w:rPr>
        <w:t>/ przesłaniem zlecenia</w:t>
      </w:r>
      <w:r w:rsidRPr="00073EDC">
        <w:rPr>
          <w:color w:val="auto"/>
          <w:kern w:val="2"/>
          <w:sz w:val="22"/>
          <w:szCs w:val="22"/>
        </w:rPr>
        <w:t xml:space="preserve"> dopuszczalna jest zmiana sposobu spełnienia świadczenia, jeżeli wystąpią okoliczności, których nie można było przewidzieć w chwili wyboru najkorzystniejszej oferty, a która </w:t>
      </w:r>
      <w:r w:rsidR="006B08CD" w:rsidRPr="00073EDC">
        <w:rPr>
          <w:color w:val="auto"/>
          <w:kern w:val="2"/>
          <w:sz w:val="22"/>
          <w:szCs w:val="22"/>
        </w:rPr>
        <w:t xml:space="preserve">jest korzystna dla </w:t>
      </w:r>
      <w:r w:rsidR="008F4C1E" w:rsidRPr="00073EDC">
        <w:rPr>
          <w:color w:val="auto"/>
          <w:kern w:val="2"/>
          <w:sz w:val="22"/>
          <w:szCs w:val="22"/>
        </w:rPr>
        <w:t>Zamawiającego</w:t>
      </w:r>
      <w:r w:rsidRPr="00073EDC">
        <w:rPr>
          <w:color w:val="auto"/>
          <w:kern w:val="2"/>
          <w:sz w:val="22"/>
          <w:szCs w:val="22"/>
        </w:rPr>
        <w:t>. Zmiana nie może naruszać zasad uczciwej konkurencji.</w:t>
      </w:r>
    </w:p>
    <w:p w14:paraId="16429A29" w14:textId="77777777" w:rsidR="006B08CD" w:rsidRPr="00073EDC" w:rsidRDefault="006B08CD" w:rsidP="008F4C1E">
      <w:pPr>
        <w:suppressAutoHyphens w:val="0"/>
        <w:ind w:left="709"/>
        <w:jc w:val="both"/>
        <w:rPr>
          <w:sz w:val="22"/>
          <w:szCs w:val="22"/>
        </w:rPr>
      </w:pPr>
    </w:p>
    <w:p w14:paraId="1420E4E6" w14:textId="77777777" w:rsidR="006B08CD" w:rsidRPr="00073EDC" w:rsidRDefault="006B08CD" w:rsidP="008F4C1E">
      <w:pPr>
        <w:pStyle w:val="Nagwek2"/>
        <w:jc w:val="both"/>
        <w:rPr>
          <w:rFonts w:ascii="Times New Roman" w:hAnsi="Times New Roman"/>
          <w:szCs w:val="22"/>
        </w:rPr>
      </w:pPr>
      <w:r w:rsidRPr="00073EDC">
        <w:rPr>
          <w:rFonts w:ascii="Times New Roman" w:hAnsi="Times New Roman"/>
          <w:szCs w:val="22"/>
        </w:rPr>
        <w:t>Ochrona danych osobowych.</w:t>
      </w:r>
    </w:p>
    <w:p w14:paraId="4CFA0267" w14:textId="6797075E" w:rsidR="006B08CD" w:rsidRPr="00073EDC" w:rsidRDefault="006B08CD" w:rsidP="008F4C1E">
      <w:pPr>
        <w:ind w:left="709"/>
        <w:contextualSpacing/>
        <w:jc w:val="both"/>
        <w:rPr>
          <w:color w:val="auto"/>
          <w:sz w:val="22"/>
          <w:szCs w:val="22"/>
        </w:rPr>
      </w:pPr>
      <w:r w:rsidRPr="00073EDC">
        <w:rPr>
          <w:color w:val="auto"/>
          <w:sz w:val="22"/>
          <w:szCs w:val="22"/>
        </w:rPr>
        <w:t xml:space="preserve">Zgodnie z art. 13 ust.1-3 </w:t>
      </w:r>
      <w:r w:rsidRPr="00073EDC">
        <w:rPr>
          <w:rFonts w:eastAsia="Calibri"/>
          <w:color w:val="auto"/>
          <w:sz w:val="22"/>
          <w:szCs w:val="22"/>
          <w:lang w:eastAsia="en-US"/>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w:t>
      </w:r>
      <w:r w:rsidR="001F3217">
        <w:rPr>
          <w:rFonts w:eastAsia="Calibri"/>
          <w:color w:val="auto"/>
          <w:sz w:val="22"/>
          <w:szCs w:val="22"/>
          <w:lang w:eastAsia="en-US"/>
        </w:rPr>
        <w:t> </w:t>
      </w:r>
      <w:r w:rsidRPr="00073EDC">
        <w:rPr>
          <w:rFonts w:eastAsia="Calibri"/>
          <w:color w:val="auto"/>
          <w:sz w:val="22"/>
          <w:szCs w:val="22"/>
          <w:lang w:eastAsia="en-US"/>
        </w:rPr>
        <w:t xml:space="preserve">04.05.2016, str. 1), </w:t>
      </w:r>
      <w:r w:rsidRPr="00073EDC">
        <w:rPr>
          <w:color w:val="auto"/>
          <w:sz w:val="22"/>
          <w:szCs w:val="22"/>
        </w:rPr>
        <w:t xml:space="preserve">dalej „RODO”, informuję, że: </w:t>
      </w:r>
    </w:p>
    <w:p w14:paraId="2E3B01C3" w14:textId="77777777" w:rsidR="006B08CD" w:rsidRPr="00073EDC" w:rsidRDefault="006B08CD" w:rsidP="008F4C1E">
      <w:pPr>
        <w:numPr>
          <w:ilvl w:val="0"/>
          <w:numId w:val="8"/>
        </w:numPr>
        <w:suppressAutoHyphens w:val="0"/>
        <w:contextualSpacing/>
        <w:jc w:val="both"/>
        <w:rPr>
          <w:color w:val="auto"/>
          <w:sz w:val="22"/>
          <w:szCs w:val="22"/>
        </w:rPr>
      </w:pPr>
      <w:r w:rsidRPr="00073EDC">
        <w:rPr>
          <w:color w:val="auto"/>
          <w:sz w:val="22"/>
          <w:szCs w:val="22"/>
        </w:rPr>
        <w:t xml:space="preserve">administratorem Pani/Pana danych osobowych jest Komendant Wojewódzki Policji w Krakowie, ul. Mogilska 109, 31-571 Kraków; </w:t>
      </w:r>
    </w:p>
    <w:p w14:paraId="28BF4F3D" w14:textId="77777777" w:rsidR="006B08CD" w:rsidRPr="00073EDC" w:rsidRDefault="006B08CD" w:rsidP="008F4C1E">
      <w:pPr>
        <w:numPr>
          <w:ilvl w:val="0"/>
          <w:numId w:val="8"/>
        </w:numPr>
        <w:suppressAutoHyphens w:val="0"/>
        <w:contextualSpacing/>
        <w:jc w:val="both"/>
        <w:rPr>
          <w:sz w:val="22"/>
          <w:szCs w:val="22"/>
        </w:rPr>
      </w:pPr>
      <w:r w:rsidRPr="00073EDC">
        <w:rPr>
          <w:color w:val="auto"/>
          <w:sz w:val="22"/>
          <w:szCs w:val="22"/>
        </w:rPr>
        <w:t xml:space="preserve">dane kontaktowe do inspektora ochrony danych są następujące: podkom. Robert Pasiut, email: </w:t>
      </w:r>
      <w:hyperlink r:id="rId11" w:history="1">
        <w:r w:rsidRPr="00073EDC">
          <w:rPr>
            <w:rStyle w:val="Hipercze"/>
            <w:sz w:val="22"/>
            <w:szCs w:val="22"/>
          </w:rPr>
          <w:t>iod.kwp@malopolska.policja.gov.pl</w:t>
        </w:r>
      </w:hyperlink>
      <w:r w:rsidRPr="00073EDC">
        <w:rPr>
          <w:color w:val="auto"/>
          <w:sz w:val="22"/>
          <w:szCs w:val="22"/>
        </w:rPr>
        <w:t>, adres do korespondencji: ul. Mogilska 109 31-571 Kraków;</w:t>
      </w:r>
    </w:p>
    <w:p w14:paraId="4E4F8FE1" w14:textId="77777777" w:rsidR="006B08CD" w:rsidRPr="00073EDC" w:rsidRDefault="006B08CD" w:rsidP="008F4C1E">
      <w:pPr>
        <w:numPr>
          <w:ilvl w:val="0"/>
          <w:numId w:val="8"/>
        </w:numPr>
        <w:suppressAutoHyphens w:val="0"/>
        <w:ind w:left="1134" w:hanging="425"/>
        <w:contextualSpacing/>
        <w:jc w:val="both"/>
        <w:rPr>
          <w:color w:val="00B050"/>
          <w:sz w:val="22"/>
          <w:szCs w:val="22"/>
        </w:rPr>
      </w:pPr>
      <w:r w:rsidRPr="00073EDC">
        <w:rPr>
          <w:color w:val="auto"/>
          <w:sz w:val="22"/>
          <w:szCs w:val="22"/>
        </w:rPr>
        <w:t xml:space="preserve">Pani/Pana dane osobowe przetwarzane będą na podstawie art. 6 ust. 1 lit. c i e RODO w celu w celu </w:t>
      </w:r>
      <w:r w:rsidRPr="00073EDC">
        <w:rPr>
          <w:rFonts w:eastAsia="Calibri"/>
          <w:color w:val="auto"/>
          <w:sz w:val="22"/>
          <w:szCs w:val="22"/>
          <w:lang w:eastAsia="en-US"/>
        </w:rPr>
        <w:t>związanym z niniejszym postępowaniem o udzielenie zamówienia</w:t>
      </w:r>
      <w:r w:rsidRPr="00073EDC">
        <w:rPr>
          <w:rFonts w:eastAsia="Calibri"/>
          <w:b/>
          <w:bCs/>
          <w:color w:val="auto"/>
          <w:kern w:val="2"/>
          <w:sz w:val="22"/>
          <w:szCs w:val="22"/>
          <w:lang w:eastAsia="en-US"/>
        </w:rPr>
        <w:t xml:space="preserve">, </w:t>
      </w:r>
      <w:r w:rsidRPr="00073EDC">
        <w:rPr>
          <w:rFonts w:eastAsia="Arial Unicode MS"/>
          <w:bCs/>
          <w:kern w:val="22"/>
          <w:sz w:val="22"/>
          <w:szCs w:val="22"/>
        </w:rPr>
        <w:t xml:space="preserve">prowadzonym z wyłączeniem przepisów ustawy </w:t>
      </w:r>
      <w:proofErr w:type="spellStart"/>
      <w:r w:rsidRPr="00073EDC">
        <w:rPr>
          <w:rFonts w:eastAsia="Arial Unicode MS"/>
          <w:bCs/>
          <w:kern w:val="22"/>
          <w:sz w:val="22"/>
          <w:szCs w:val="22"/>
        </w:rPr>
        <w:t>Pzp</w:t>
      </w:r>
      <w:proofErr w:type="spellEnd"/>
      <w:r w:rsidRPr="00073EDC">
        <w:rPr>
          <w:rFonts w:eastAsia="Arial Unicode MS"/>
          <w:bCs/>
          <w:kern w:val="22"/>
          <w:sz w:val="22"/>
          <w:szCs w:val="22"/>
        </w:rPr>
        <w:t>;</w:t>
      </w:r>
    </w:p>
    <w:p w14:paraId="5D4F97D5" w14:textId="77777777" w:rsidR="006B08CD" w:rsidRPr="00073EDC" w:rsidRDefault="006B08CD" w:rsidP="008F4C1E">
      <w:pPr>
        <w:numPr>
          <w:ilvl w:val="0"/>
          <w:numId w:val="8"/>
        </w:numPr>
        <w:suppressAutoHyphens w:val="0"/>
        <w:ind w:left="1134" w:hanging="425"/>
        <w:contextualSpacing/>
        <w:jc w:val="both"/>
        <w:rPr>
          <w:color w:val="auto"/>
          <w:sz w:val="22"/>
          <w:szCs w:val="22"/>
        </w:rPr>
      </w:pPr>
      <w:r w:rsidRPr="00073EDC">
        <w:rPr>
          <w:color w:val="auto"/>
          <w:sz w:val="22"/>
          <w:szCs w:val="22"/>
        </w:rPr>
        <w:t>odbiorcami Pani/Pana danych osobowych będą osoby lub podmioty, którym udostępniona zostanie dokumentacja postępowania na podstawie przepisów ustawy z dnia 6 września 2001 r. o dostępie do informacji publicznej lub osoba lub podmioty upoważnione do kontroli niniejszego postępowania;</w:t>
      </w:r>
    </w:p>
    <w:p w14:paraId="5180B233" w14:textId="77777777" w:rsidR="006B08CD" w:rsidRPr="00073EDC" w:rsidRDefault="006B08CD" w:rsidP="008F4C1E">
      <w:pPr>
        <w:numPr>
          <w:ilvl w:val="0"/>
          <w:numId w:val="8"/>
        </w:numPr>
        <w:suppressAutoHyphens w:val="0"/>
        <w:ind w:left="1134" w:hanging="425"/>
        <w:contextualSpacing/>
        <w:jc w:val="both"/>
        <w:rPr>
          <w:color w:val="auto"/>
          <w:sz w:val="22"/>
          <w:szCs w:val="22"/>
        </w:rPr>
      </w:pPr>
      <w:r w:rsidRPr="00073EDC">
        <w:rPr>
          <w:color w:val="auto"/>
          <w:sz w:val="22"/>
          <w:szCs w:val="22"/>
        </w:rPr>
        <w:t xml:space="preserve">Pani/Pana dane osobowe będą przechowywane przez okres zgodny z przepisami archiwizacyjnymi, </w:t>
      </w:r>
      <w:r w:rsidRPr="00073EDC">
        <w:rPr>
          <w:rFonts w:eastAsia="Calibri"/>
          <w:sz w:val="22"/>
          <w:szCs w:val="22"/>
        </w:rPr>
        <w:t>przez okres nie dłuższy niż wskazany w odnośnych przepisach prawa krajowego oraz przepisach dotyczących działalności archiwalnej jednostek Policji;</w:t>
      </w:r>
    </w:p>
    <w:p w14:paraId="514136FA" w14:textId="77777777" w:rsidR="006B08CD" w:rsidRPr="00073EDC" w:rsidRDefault="006B08CD" w:rsidP="008F4C1E">
      <w:pPr>
        <w:numPr>
          <w:ilvl w:val="0"/>
          <w:numId w:val="8"/>
        </w:numPr>
        <w:suppressAutoHyphens w:val="0"/>
        <w:ind w:left="1134" w:hanging="425"/>
        <w:contextualSpacing/>
        <w:jc w:val="both"/>
        <w:rPr>
          <w:rFonts w:eastAsia="Calibri"/>
          <w:color w:val="auto"/>
          <w:sz w:val="22"/>
          <w:szCs w:val="22"/>
          <w:lang w:eastAsia="en-US"/>
        </w:rPr>
      </w:pPr>
      <w:r w:rsidRPr="00073EDC">
        <w:rPr>
          <w:color w:val="auto"/>
          <w:sz w:val="22"/>
          <w:szCs w:val="22"/>
        </w:rPr>
        <w:t>obowiązek podania przez Panią/Pana danych osobowych bezpośrednio Pani/Pana dotyczących jest wymogiem związanym z udziałem w postępowaniu o udzielenie zamówienia publicznego; konsekwencje niepodania określonych danych spowoduje odrzucenie oferty;</w:t>
      </w:r>
    </w:p>
    <w:p w14:paraId="4DE6F69A" w14:textId="77777777" w:rsidR="006B08CD" w:rsidRPr="00073EDC" w:rsidRDefault="006B08CD" w:rsidP="008F4C1E">
      <w:pPr>
        <w:numPr>
          <w:ilvl w:val="0"/>
          <w:numId w:val="8"/>
        </w:numPr>
        <w:suppressAutoHyphens w:val="0"/>
        <w:jc w:val="both"/>
        <w:rPr>
          <w:rFonts w:eastAsia="Calibri"/>
          <w:b/>
          <w:bCs/>
          <w:sz w:val="22"/>
          <w:szCs w:val="22"/>
          <w:lang w:val="x-none"/>
        </w:rPr>
      </w:pPr>
      <w:r w:rsidRPr="00073EDC">
        <w:rPr>
          <w:rFonts w:eastAsia="Calibri"/>
          <w:sz w:val="22"/>
          <w:szCs w:val="22"/>
          <w:lang w:val="x-none"/>
        </w:rPr>
        <w:t>w odniesieniu do Pani/Pana danych osobowych decyzje nie będą podejmowane w sposób zautomatyzowany</w:t>
      </w:r>
      <w:r w:rsidRPr="00073EDC">
        <w:rPr>
          <w:rFonts w:eastAsia="Calibri"/>
          <w:sz w:val="22"/>
          <w:szCs w:val="22"/>
        </w:rPr>
        <w:t xml:space="preserve"> i nie będą podlegały profilowaniu</w:t>
      </w:r>
      <w:r w:rsidRPr="00073EDC">
        <w:rPr>
          <w:rFonts w:eastAsia="Calibri"/>
          <w:sz w:val="22"/>
          <w:szCs w:val="22"/>
          <w:lang w:val="x-none"/>
        </w:rPr>
        <w:t>, stosowanie do art. 22 RODO;</w:t>
      </w:r>
    </w:p>
    <w:p w14:paraId="308F4D5C" w14:textId="77777777" w:rsidR="006B08CD" w:rsidRPr="00073EDC" w:rsidRDefault="006B08CD" w:rsidP="008F4C1E">
      <w:pPr>
        <w:numPr>
          <w:ilvl w:val="0"/>
          <w:numId w:val="8"/>
        </w:numPr>
        <w:suppressAutoHyphens w:val="0"/>
        <w:ind w:left="1134" w:hanging="425"/>
        <w:contextualSpacing/>
        <w:jc w:val="both"/>
        <w:rPr>
          <w:color w:val="auto"/>
          <w:sz w:val="22"/>
          <w:szCs w:val="22"/>
        </w:rPr>
      </w:pPr>
      <w:r w:rsidRPr="00073EDC">
        <w:rPr>
          <w:color w:val="auto"/>
          <w:sz w:val="22"/>
          <w:szCs w:val="22"/>
        </w:rPr>
        <w:t>posiada Pani/Pan:</w:t>
      </w:r>
    </w:p>
    <w:p w14:paraId="04978CFB" w14:textId="77777777" w:rsidR="006B08CD" w:rsidRPr="00073EDC" w:rsidRDefault="006B08CD" w:rsidP="008F4C1E">
      <w:pPr>
        <w:numPr>
          <w:ilvl w:val="0"/>
          <w:numId w:val="9"/>
        </w:numPr>
        <w:suppressAutoHyphens w:val="0"/>
        <w:ind w:left="1559" w:hanging="425"/>
        <w:contextualSpacing/>
        <w:jc w:val="both"/>
        <w:rPr>
          <w:color w:val="auto"/>
          <w:sz w:val="22"/>
          <w:szCs w:val="22"/>
        </w:rPr>
      </w:pPr>
      <w:r w:rsidRPr="00073EDC">
        <w:rPr>
          <w:color w:val="auto"/>
          <w:sz w:val="22"/>
          <w:szCs w:val="22"/>
        </w:rPr>
        <w:t>na podstawie art. 15 RODO prawo dostępu do danych osobowych Pani/Pana dotyczących;</w:t>
      </w:r>
    </w:p>
    <w:p w14:paraId="45082265" w14:textId="77777777" w:rsidR="006B08CD" w:rsidRPr="00073EDC" w:rsidRDefault="006B08CD" w:rsidP="008F4C1E">
      <w:pPr>
        <w:numPr>
          <w:ilvl w:val="0"/>
          <w:numId w:val="9"/>
        </w:numPr>
        <w:suppressAutoHyphens w:val="0"/>
        <w:ind w:left="1418" w:hanging="284"/>
        <w:contextualSpacing/>
        <w:jc w:val="both"/>
        <w:rPr>
          <w:color w:val="auto"/>
          <w:sz w:val="22"/>
          <w:szCs w:val="22"/>
        </w:rPr>
      </w:pPr>
      <w:r w:rsidRPr="00073EDC">
        <w:rPr>
          <w:color w:val="auto"/>
          <w:sz w:val="22"/>
          <w:szCs w:val="22"/>
        </w:rPr>
        <w:t>na podstawie art. 16 RODO prawo do sprostowania Pani/Pana danych osobowych;</w:t>
      </w:r>
      <w:r w:rsidRPr="00073EDC">
        <w:rPr>
          <w:rFonts w:eastAsia="Calibri"/>
          <w:sz w:val="22"/>
          <w:szCs w:val="22"/>
        </w:rPr>
        <w:t xml:space="preserve"> przy czym skorzystanie z tego uprawnienia nie może skutkować zmianą wyniku postępowania o udzielenie zamówienia ani zmianą postanowień umowy w sprawie zamówienia publicznego;</w:t>
      </w:r>
    </w:p>
    <w:p w14:paraId="641C52C8" w14:textId="77777777" w:rsidR="006B08CD" w:rsidRPr="00073EDC" w:rsidRDefault="006B08CD" w:rsidP="008F4C1E">
      <w:pPr>
        <w:numPr>
          <w:ilvl w:val="0"/>
          <w:numId w:val="9"/>
        </w:numPr>
        <w:suppressAutoHyphens w:val="0"/>
        <w:ind w:left="1418" w:hanging="284"/>
        <w:contextualSpacing/>
        <w:jc w:val="both"/>
        <w:rPr>
          <w:color w:val="auto"/>
          <w:sz w:val="22"/>
          <w:szCs w:val="22"/>
        </w:rPr>
      </w:pPr>
      <w:r w:rsidRPr="00073EDC">
        <w:rPr>
          <w:color w:val="auto"/>
          <w:sz w:val="22"/>
          <w:szCs w:val="22"/>
        </w:rPr>
        <w:t xml:space="preserve">na podstawie art. 18 RODO prawo żądania od administratora ograniczenia przetwarzania danych osobowych, przy czym żądanie nie ogranicza przetwarzania danych osobowych do czasu zakończenia postepowania o udzielenie zamówienia; </w:t>
      </w:r>
    </w:p>
    <w:p w14:paraId="2DA0B78C" w14:textId="77777777" w:rsidR="006B08CD" w:rsidRPr="00073EDC" w:rsidRDefault="006B08CD" w:rsidP="008F4C1E">
      <w:pPr>
        <w:numPr>
          <w:ilvl w:val="0"/>
          <w:numId w:val="9"/>
        </w:numPr>
        <w:suppressAutoHyphens w:val="0"/>
        <w:ind w:left="1418" w:hanging="284"/>
        <w:contextualSpacing/>
        <w:jc w:val="both"/>
        <w:rPr>
          <w:color w:val="auto"/>
          <w:sz w:val="22"/>
          <w:szCs w:val="22"/>
        </w:rPr>
      </w:pPr>
      <w:r w:rsidRPr="00073EDC">
        <w:rPr>
          <w:color w:val="auto"/>
          <w:sz w:val="22"/>
          <w:szCs w:val="22"/>
        </w:rPr>
        <w:t xml:space="preserve">prawo do wniesienia skargi do Prezesa Urzędu Ochrony Danych Osobowych </w:t>
      </w:r>
      <w:r w:rsidRPr="00073EDC">
        <w:rPr>
          <w:rFonts w:eastAsia="Calibri"/>
          <w:sz w:val="22"/>
          <w:szCs w:val="22"/>
        </w:rPr>
        <w:t>na adres Warszawa 00-193</w:t>
      </w:r>
      <w:r w:rsidRPr="00073EDC">
        <w:rPr>
          <w:rFonts w:eastAsia="Calibri"/>
          <w:sz w:val="22"/>
          <w:szCs w:val="22"/>
          <w:lang w:val="x-none"/>
        </w:rPr>
        <w:t xml:space="preserve">, </w:t>
      </w:r>
      <w:r w:rsidRPr="00073EDC">
        <w:rPr>
          <w:rFonts w:eastAsia="Calibri"/>
          <w:sz w:val="22"/>
          <w:szCs w:val="22"/>
        </w:rPr>
        <w:t xml:space="preserve">ul. Stawki 2, </w:t>
      </w:r>
      <w:r w:rsidRPr="00073EDC">
        <w:rPr>
          <w:color w:val="auto"/>
          <w:sz w:val="22"/>
          <w:szCs w:val="22"/>
        </w:rPr>
        <w:t>gdy uzna Pani/Pan, że przetwarzanie danych osobowych Pani/Pana dotyczących narusza przepisy RODO;</w:t>
      </w:r>
    </w:p>
    <w:p w14:paraId="09AE3720" w14:textId="77777777" w:rsidR="006B08CD" w:rsidRPr="00073EDC" w:rsidRDefault="006B08CD" w:rsidP="008F4C1E">
      <w:pPr>
        <w:numPr>
          <w:ilvl w:val="0"/>
          <w:numId w:val="8"/>
        </w:numPr>
        <w:suppressAutoHyphens w:val="0"/>
        <w:contextualSpacing/>
        <w:jc w:val="both"/>
        <w:rPr>
          <w:sz w:val="22"/>
          <w:szCs w:val="22"/>
          <w:lang w:eastAsia="pl-PL"/>
        </w:rPr>
      </w:pPr>
      <w:r w:rsidRPr="00073EDC">
        <w:rPr>
          <w:rFonts w:eastAsia="Calibri"/>
          <w:sz w:val="22"/>
          <w:szCs w:val="22"/>
        </w:rPr>
        <w:lastRenderedPageBreak/>
        <w:t>Administrator oświadcza jednocześnie, że stosuje środki techniczne i organizacyjne, zapewniające ochronę danych osobowych zabranych w postępowaniu o udzielenie zamówienia w sposób gwarantujący ich zabezpieczenie przed bezprawnym rozpowszechnianiem.</w:t>
      </w:r>
    </w:p>
    <w:p w14:paraId="7B85821D" w14:textId="77777777" w:rsidR="006B08CD" w:rsidRPr="00073EDC" w:rsidRDefault="006B08CD" w:rsidP="008F4C1E">
      <w:pPr>
        <w:numPr>
          <w:ilvl w:val="0"/>
          <w:numId w:val="8"/>
        </w:numPr>
        <w:suppressAutoHyphens w:val="0"/>
        <w:ind w:left="1134" w:hanging="425"/>
        <w:contextualSpacing/>
        <w:jc w:val="both"/>
        <w:rPr>
          <w:color w:val="auto"/>
          <w:sz w:val="22"/>
          <w:szCs w:val="22"/>
        </w:rPr>
      </w:pPr>
      <w:r w:rsidRPr="00073EDC">
        <w:rPr>
          <w:color w:val="auto"/>
          <w:sz w:val="22"/>
          <w:szCs w:val="22"/>
        </w:rPr>
        <w:t>nie przysługuje Pani/Panu:</w:t>
      </w:r>
    </w:p>
    <w:p w14:paraId="4BDD9B47" w14:textId="77777777" w:rsidR="006B08CD" w:rsidRPr="00073EDC" w:rsidRDefault="006B08CD" w:rsidP="008F4C1E">
      <w:pPr>
        <w:numPr>
          <w:ilvl w:val="0"/>
          <w:numId w:val="10"/>
        </w:numPr>
        <w:suppressAutoHyphens w:val="0"/>
        <w:ind w:left="1559" w:hanging="425"/>
        <w:contextualSpacing/>
        <w:jc w:val="both"/>
        <w:rPr>
          <w:color w:val="auto"/>
          <w:sz w:val="22"/>
          <w:szCs w:val="22"/>
        </w:rPr>
      </w:pPr>
      <w:r w:rsidRPr="00073EDC">
        <w:rPr>
          <w:color w:val="auto"/>
          <w:sz w:val="22"/>
          <w:szCs w:val="22"/>
        </w:rPr>
        <w:t>w związku z art. 17 ust. 3 lit. b, d lub e RODO prawo do usunięcia danych osobowych;</w:t>
      </w:r>
    </w:p>
    <w:p w14:paraId="0F9ADFAB" w14:textId="77777777" w:rsidR="006B08CD" w:rsidRPr="00073EDC" w:rsidRDefault="006B08CD" w:rsidP="008F4C1E">
      <w:pPr>
        <w:numPr>
          <w:ilvl w:val="0"/>
          <w:numId w:val="10"/>
        </w:numPr>
        <w:suppressAutoHyphens w:val="0"/>
        <w:ind w:left="1559" w:hanging="425"/>
        <w:contextualSpacing/>
        <w:jc w:val="both"/>
        <w:rPr>
          <w:b/>
          <w:color w:val="auto"/>
          <w:sz w:val="22"/>
          <w:szCs w:val="22"/>
        </w:rPr>
      </w:pPr>
      <w:r w:rsidRPr="00073EDC">
        <w:rPr>
          <w:color w:val="auto"/>
          <w:sz w:val="22"/>
          <w:szCs w:val="22"/>
        </w:rPr>
        <w:t>prawo do przenoszenia danych osobowych, o którym mowa w art. 20 RODO;</w:t>
      </w:r>
    </w:p>
    <w:p w14:paraId="438353AD" w14:textId="77777777" w:rsidR="006B08CD" w:rsidRPr="00073EDC" w:rsidRDefault="006B08CD" w:rsidP="008F4C1E">
      <w:pPr>
        <w:numPr>
          <w:ilvl w:val="0"/>
          <w:numId w:val="10"/>
        </w:numPr>
        <w:suppressAutoHyphens w:val="0"/>
        <w:ind w:left="1418" w:hanging="284"/>
        <w:contextualSpacing/>
        <w:jc w:val="both"/>
        <w:rPr>
          <w:b/>
          <w:color w:val="auto"/>
          <w:sz w:val="22"/>
          <w:szCs w:val="22"/>
        </w:rPr>
      </w:pPr>
      <w:r w:rsidRPr="00073EDC">
        <w:rPr>
          <w:color w:val="auto"/>
          <w:sz w:val="22"/>
          <w:szCs w:val="22"/>
        </w:rPr>
        <w:t>na podstawie art. 21 RODO prawo sprzeciwu, wobec przetwarzania danych osobowych, gdyż podstawą prawną przetwarzania Pani/Pana danych osobowych jest art. 6 ust. 1 lit. c i e RODO.</w:t>
      </w:r>
    </w:p>
    <w:p w14:paraId="202DE24D" w14:textId="77777777" w:rsidR="009A0926" w:rsidRPr="00073EDC" w:rsidRDefault="009A0926" w:rsidP="008F4C1E">
      <w:pPr>
        <w:jc w:val="both"/>
        <w:rPr>
          <w:sz w:val="22"/>
          <w:szCs w:val="22"/>
        </w:rPr>
      </w:pPr>
      <w:bookmarkStart w:id="0" w:name="_GoBack"/>
      <w:bookmarkEnd w:id="0"/>
    </w:p>
    <w:sectPr w:rsidR="009A0926" w:rsidRPr="00073EDC">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0140E" w14:textId="77777777" w:rsidR="001F3217" w:rsidRDefault="001F3217" w:rsidP="001F3217">
      <w:r>
        <w:separator/>
      </w:r>
    </w:p>
  </w:endnote>
  <w:endnote w:type="continuationSeparator" w:id="0">
    <w:p w14:paraId="06475509" w14:textId="77777777" w:rsidR="001F3217" w:rsidRDefault="001F3217" w:rsidP="001F3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04714881"/>
      <w:docPartObj>
        <w:docPartGallery w:val="Page Numbers (Bottom of Page)"/>
        <w:docPartUnique/>
      </w:docPartObj>
    </w:sdtPr>
    <w:sdtContent>
      <w:sdt>
        <w:sdtPr>
          <w:id w:val="1728636285"/>
          <w:docPartObj>
            <w:docPartGallery w:val="Page Numbers (Top of Page)"/>
            <w:docPartUnique/>
          </w:docPartObj>
        </w:sdtPr>
        <w:sdtContent>
          <w:p w14:paraId="3DE9F5D9" w14:textId="54C9C1F4" w:rsidR="002E7C89" w:rsidRDefault="002E7C89">
            <w:pPr>
              <w:pStyle w:val="Stopka"/>
              <w:jc w:val="center"/>
            </w:pPr>
            <w:r>
              <w:t xml:space="preserve">Strona </w:t>
            </w:r>
            <w:r>
              <w:rPr>
                <w:b/>
                <w:bCs/>
                <w:szCs w:val="24"/>
              </w:rPr>
              <w:fldChar w:fldCharType="begin"/>
            </w:r>
            <w:r>
              <w:rPr>
                <w:b/>
                <w:bCs/>
              </w:rPr>
              <w:instrText>PAGE</w:instrText>
            </w:r>
            <w:r>
              <w:rPr>
                <w:b/>
                <w:bCs/>
                <w:szCs w:val="24"/>
              </w:rPr>
              <w:fldChar w:fldCharType="separate"/>
            </w:r>
            <w:r>
              <w:rPr>
                <w:b/>
                <w:bCs/>
              </w:rPr>
              <w:t>2</w:t>
            </w:r>
            <w:r>
              <w:rPr>
                <w:b/>
                <w:bCs/>
                <w:szCs w:val="24"/>
              </w:rPr>
              <w:fldChar w:fldCharType="end"/>
            </w:r>
            <w:r>
              <w:t xml:space="preserve"> z </w:t>
            </w:r>
            <w:r>
              <w:rPr>
                <w:b/>
                <w:bCs/>
                <w:szCs w:val="24"/>
              </w:rPr>
              <w:fldChar w:fldCharType="begin"/>
            </w:r>
            <w:r>
              <w:rPr>
                <w:b/>
                <w:bCs/>
              </w:rPr>
              <w:instrText>NUMPAGES</w:instrText>
            </w:r>
            <w:r>
              <w:rPr>
                <w:b/>
                <w:bCs/>
                <w:szCs w:val="24"/>
              </w:rPr>
              <w:fldChar w:fldCharType="separate"/>
            </w:r>
            <w:r>
              <w:rPr>
                <w:b/>
                <w:bCs/>
              </w:rPr>
              <w:t>2</w:t>
            </w:r>
            <w:r>
              <w:rPr>
                <w:b/>
                <w:bCs/>
                <w:szCs w:val="24"/>
              </w:rPr>
              <w:fldChar w:fldCharType="end"/>
            </w:r>
          </w:p>
        </w:sdtContent>
      </w:sdt>
    </w:sdtContent>
  </w:sdt>
  <w:p w14:paraId="02B6B2BE" w14:textId="77777777" w:rsidR="002E7C89" w:rsidRDefault="002E7C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23C81" w14:textId="77777777" w:rsidR="001F3217" w:rsidRDefault="001F3217" w:rsidP="001F3217">
      <w:r>
        <w:separator/>
      </w:r>
    </w:p>
  </w:footnote>
  <w:footnote w:type="continuationSeparator" w:id="0">
    <w:p w14:paraId="758C4C65" w14:textId="77777777" w:rsidR="001F3217" w:rsidRDefault="001F3217" w:rsidP="001F3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27170" w14:textId="693FF95A" w:rsidR="001F3217" w:rsidRDefault="001F3217" w:rsidP="001F3217">
    <w:pPr>
      <w:pStyle w:val="Nagwek"/>
      <w:jc w:val="right"/>
    </w:pPr>
    <w:r w:rsidRPr="00073EDC">
      <w:rPr>
        <w:color w:val="auto"/>
        <w:sz w:val="22"/>
        <w:szCs w:val="22"/>
      </w:rPr>
      <w:t>Załącznik nr 3 do Decyzji</w:t>
    </w:r>
    <w:r>
      <w:rPr>
        <w:color w:val="auto"/>
        <w:sz w:val="22"/>
        <w:szCs w:val="22"/>
      </w:rPr>
      <w:t xml:space="preserve"> nr 36/2025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646CB"/>
    <w:multiLevelType w:val="multilevel"/>
    <w:tmpl w:val="8F181628"/>
    <w:lvl w:ilvl="0">
      <w:start w:val="1"/>
      <w:numFmt w:val="decimal"/>
      <w:lvlText w:val="%1)"/>
      <w:lvlJc w:val="left"/>
      <w:pPr>
        <w:ind w:left="1069" w:hanging="360"/>
      </w:pPr>
      <w:rPr>
        <w:rFonts w:hint="default"/>
        <w:b w:val="0"/>
        <w:color w:val="auto"/>
        <w:sz w:val="22"/>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cs="Wingdings" w:hint="default"/>
      </w:rPr>
    </w:lvl>
    <w:lvl w:ilvl="3">
      <w:start w:val="1"/>
      <w:numFmt w:val="bullet"/>
      <w:lvlText w:val=""/>
      <w:lvlJc w:val="left"/>
      <w:pPr>
        <w:ind w:left="3229" w:hanging="360"/>
      </w:pPr>
      <w:rPr>
        <w:rFonts w:ascii="Symbol" w:hAnsi="Symbol" w:cs="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cs="Wingdings" w:hint="default"/>
      </w:rPr>
    </w:lvl>
    <w:lvl w:ilvl="6">
      <w:start w:val="1"/>
      <w:numFmt w:val="bullet"/>
      <w:lvlText w:val=""/>
      <w:lvlJc w:val="left"/>
      <w:pPr>
        <w:ind w:left="5389" w:hanging="360"/>
      </w:pPr>
      <w:rPr>
        <w:rFonts w:ascii="Symbol" w:hAnsi="Symbol" w:cs="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cs="Wingdings" w:hint="default"/>
      </w:rPr>
    </w:lvl>
  </w:abstractNum>
  <w:abstractNum w:abstractNumId="1" w15:restartNumberingAfterBreak="0">
    <w:nsid w:val="122F5145"/>
    <w:multiLevelType w:val="hybridMultilevel"/>
    <w:tmpl w:val="405217E4"/>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 w15:restartNumberingAfterBreak="0">
    <w:nsid w:val="1F217C37"/>
    <w:multiLevelType w:val="hybridMultilevel"/>
    <w:tmpl w:val="80E69B70"/>
    <w:lvl w:ilvl="0" w:tplc="FB020C18">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3F63B81"/>
    <w:multiLevelType w:val="multilevel"/>
    <w:tmpl w:val="1D12841C"/>
    <w:lvl w:ilvl="0">
      <w:start w:val="1"/>
      <w:numFmt w:val="bullet"/>
      <w:lvlText w:val="−"/>
      <w:lvlJc w:val="left"/>
      <w:pPr>
        <w:ind w:left="1146" w:hanging="360"/>
      </w:pPr>
      <w:rPr>
        <w:rFonts w:ascii="Times New Roman" w:hAnsi="Times New Roman" w:cs="Times New Roman" w:hint="default"/>
        <w:color w:val="auto"/>
        <w:sz w:val="22"/>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4" w15:restartNumberingAfterBreak="0">
    <w:nsid w:val="2467317A"/>
    <w:multiLevelType w:val="hybridMultilevel"/>
    <w:tmpl w:val="5D9C8386"/>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11">
      <w:start w:val="1"/>
      <w:numFmt w:val="decimal"/>
      <w:lvlText w:val="%4)"/>
      <w:lvlJc w:val="left"/>
      <w:pPr>
        <w:ind w:left="3306" w:hanging="360"/>
      </w:pPr>
    </w:lvl>
    <w:lvl w:ilvl="4" w:tplc="04150019">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26F66985"/>
    <w:multiLevelType w:val="hybridMultilevel"/>
    <w:tmpl w:val="A2E2270A"/>
    <w:lvl w:ilvl="0" w:tplc="0FC68B82">
      <w:start w:val="1"/>
      <w:numFmt w:val="decimal"/>
      <w:lvlText w:val="%1."/>
      <w:lvlJc w:val="left"/>
      <w:pPr>
        <w:ind w:left="733" w:hanging="360"/>
      </w:pPr>
      <w:rPr>
        <w:rFonts w:hint="default"/>
      </w:rPr>
    </w:lvl>
    <w:lvl w:ilvl="1" w:tplc="506009AA">
      <w:start w:val="1"/>
      <w:numFmt w:val="decimal"/>
      <w:lvlText w:val="%2)"/>
      <w:lvlJc w:val="left"/>
      <w:pPr>
        <w:ind w:left="1453" w:hanging="360"/>
      </w:pPr>
      <w:rPr>
        <w:rFonts w:hint="default"/>
      </w:rPr>
    </w:lvl>
    <w:lvl w:ilvl="2" w:tplc="04150017">
      <w:start w:val="1"/>
      <w:numFmt w:val="lowerLetter"/>
      <w:lvlText w:val="%3)"/>
      <w:lvlJc w:val="left"/>
      <w:pPr>
        <w:ind w:left="2173" w:hanging="180"/>
      </w:pPr>
    </w:lvl>
    <w:lvl w:ilvl="3" w:tplc="04150017">
      <w:start w:val="1"/>
      <w:numFmt w:val="lowerLetter"/>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6" w15:restartNumberingAfterBreak="0">
    <w:nsid w:val="2A762610"/>
    <w:multiLevelType w:val="hybridMultilevel"/>
    <w:tmpl w:val="FF4EE5F4"/>
    <w:lvl w:ilvl="0" w:tplc="04150017">
      <w:start w:val="1"/>
      <w:numFmt w:val="lowerLetter"/>
      <w:lvlText w:val="%1)"/>
      <w:lvlJc w:val="left"/>
      <w:pPr>
        <w:ind w:left="2817" w:hanging="690"/>
      </w:pPr>
      <w:rPr>
        <w:rFonts w:hint="default"/>
      </w:rPr>
    </w:lvl>
    <w:lvl w:ilvl="1" w:tplc="04150019" w:tentative="1">
      <w:start w:val="1"/>
      <w:numFmt w:val="lowerLetter"/>
      <w:lvlText w:val="%2."/>
      <w:lvlJc w:val="left"/>
      <w:pPr>
        <w:ind w:left="3207" w:hanging="360"/>
      </w:pPr>
    </w:lvl>
    <w:lvl w:ilvl="2" w:tplc="0415001B" w:tentative="1">
      <w:start w:val="1"/>
      <w:numFmt w:val="lowerRoman"/>
      <w:lvlText w:val="%3."/>
      <w:lvlJc w:val="right"/>
      <w:pPr>
        <w:ind w:left="3927" w:hanging="180"/>
      </w:pPr>
    </w:lvl>
    <w:lvl w:ilvl="3" w:tplc="0415000F" w:tentative="1">
      <w:start w:val="1"/>
      <w:numFmt w:val="decimal"/>
      <w:lvlText w:val="%4."/>
      <w:lvlJc w:val="left"/>
      <w:pPr>
        <w:ind w:left="4647" w:hanging="360"/>
      </w:pPr>
    </w:lvl>
    <w:lvl w:ilvl="4" w:tplc="04150019" w:tentative="1">
      <w:start w:val="1"/>
      <w:numFmt w:val="lowerLetter"/>
      <w:lvlText w:val="%5."/>
      <w:lvlJc w:val="left"/>
      <w:pPr>
        <w:ind w:left="5367" w:hanging="360"/>
      </w:pPr>
    </w:lvl>
    <w:lvl w:ilvl="5" w:tplc="0415001B" w:tentative="1">
      <w:start w:val="1"/>
      <w:numFmt w:val="lowerRoman"/>
      <w:lvlText w:val="%6."/>
      <w:lvlJc w:val="right"/>
      <w:pPr>
        <w:ind w:left="6087" w:hanging="180"/>
      </w:pPr>
    </w:lvl>
    <w:lvl w:ilvl="6" w:tplc="0415000F" w:tentative="1">
      <w:start w:val="1"/>
      <w:numFmt w:val="decimal"/>
      <w:lvlText w:val="%7."/>
      <w:lvlJc w:val="left"/>
      <w:pPr>
        <w:ind w:left="6807" w:hanging="360"/>
      </w:pPr>
    </w:lvl>
    <w:lvl w:ilvl="7" w:tplc="04150019" w:tentative="1">
      <w:start w:val="1"/>
      <w:numFmt w:val="lowerLetter"/>
      <w:lvlText w:val="%8."/>
      <w:lvlJc w:val="left"/>
      <w:pPr>
        <w:ind w:left="7527" w:hanging="360"/>
      </w:pPr>
    </w:lvl>
    <w:lvl w:ilvl="8" w:tplc="0415001B" w:tentative="1">
      <w:start w:val="1"/>
      <w:numFmt w:val="lowerRoman"/>
      <w:lvlText w:val="%9."/>
      <w:lvlJc w:val="right"/>
      <w:pPr>
        <w:ind w:left="8247" w:hanging="180"/>
      </w:pPr>
    </w:lvl>
  </w:abstractNum>
  <w:abstractNum w:abstractNumId="7" w15:restartNumberingAfterBreak="0">
    <w:nsid w:val="371D17E5"/>
    <w:multiLevelType w:val="hybridMultilevel"/>
    <w:tmpl w:val="A042B1F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 w15:restartNumberingAfterBreak="0">
    <w:nsid w:val="4ED76373"/>
    <w:multiLevelType w:val="hybridMultilevel"/>
    <w:tmpl w:val="42CAC2CC"/>
    <w:lvl w:ilvl="0" w:tplc="FD30E7BC">
      <w:start w:val="1"/>
      <w:numFmt w:val="decimal"/>
      <w:lvlText w:val="%1."/>
      <w:lvlJc w:val="left"/>
      <w:pPr>
        <w:ind w:left="733" w:hanging="360"/>
      </w:pPr>
      <w:rPr>
        <w:rFonts w:hint="default"/>
        <w:color w:val="000000"/>
      </w:rPr>
    </w:lvl>
    <w:lvl w:ilvl="1" w:tplc="B6B02E9E">
      <w:start w:val="1"/>
      <w:numFmt w:val="decimal"/>
      <w:lvlText w:val="%2)"/>
      <w:lvlJc w:val="left"/>
      <w:pPr>
        <w:ind w:left="1453" w:hanging="360"/>
      </w:pPr>
      <w:rPr>
        <w:rFonts w:hint="default"/>
        <w:color w:val="000000"/>
      </w:rPr>
    </w:lvl>
    <w:lvl w:ilvl="2" w:tplc="04150017">
      <w:start w:val="1"/>
      <w:numFmt w:val="lowerLetter"/>
      <w:lvlText w:val="%3)"/>
      <w:lvlJc w:val="lef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9" w15:restartNumberingAfterBreak="0">
    <w:nsid w:val="54033ACD"/>
    <w:multiLevelType w:val="hybridMultilevel"/>
    <w:tmpl w:val="3BD8348E"/>
    <w:lvl w:ilvl="0" w:tplc="0FC68B82">
      <w:start w:val="1"/>
      <w:numFmt w:val="decimal"/>
      <w:lvlText w:val="%1."/>
      <w:lvlJc w:val="left"/>
      <w:pPr>
        <w:ind w:left="733" w:hanging="360"/>
      </w:pPr>
      <w:rPr>
        <w:rFonts w:hint="default"/>
      </w:rPr>
    </w:lvl>
    <w:lvl w:ilvl="1" w:tplc="506009AA">
      <w:start w:val="1"/>
      <w:numFmt w:val="decimal"/>
      <w:lvlText w:val="%2)"/>
      <w:lvlJc w:val="left"/>
      <w:pPr>
        <w:ind w:left="1453" w:hanging="360"/>
      </w:pPr>
      <w:rPr>
        <w:rFonts w:hint="default"/>
      </w:rPr>
    </w:lvl>
    <w:lvl w:ilvl="2" w:tplc="04150017">
      <w:start w:val="1"/>
      <w:numFmt w:val="lowerLetter"/>
      <w:lvlText w:val="%3)"/>
      <w:lvlJc w:val="left"/>
      <w:pPr>
        <w:ind w:left="2173" w:hanging="180"/>
      </w:pPr>
    </w:lvl>
    <w:lvl w:ilvl="3" w:tplc="0415001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10" w15:restartNumberingAfterBreak="0">
    <w:nsid w:val="5BCD0304"/>
    <w:multiLevelType w:val="hybridMultilevel"/>
    <w:tmpl w:val="ADC85680"/>
    <w:lvl w:ilvl="0" w:tplc="A1D60852">
      <w:start w:val="1"/>
      <w:numFmt w:val="decimal"/>
      <w:lvlText w:val="%1."/>
      <w:lvlJc w:val="left"/>
      <w:pPr>
        <w:ind w:left="1093" w:hanging="360"/>
      </w:pPr>
      <w:rPr>
        <w:rFonts w:hint="default"/>
      </w:rPr>
    </w:lvl>
    <w:lvl w:ilvl="1" w:tplc="0415000F">
      <w:start w:val="1"/>
      <w:numFmt w:val="decimal"/>
      <w:lvlText w:val="%2."/>
      <w:lvlJc w:val="left"/>
      <w:pPr>
        <w:ind w:left="1813" w:hanging="360"/>
      </w:pPr>
    </w:lvl>
    <w:lvl w:ilvl="2" w:tplc="AE0EC494">
      <w:start w:val="1"/>
      <w:numFmt w:val="lowerLetter"/>
      <w:lvlText w:val="%3)"/>
      <w:lvlJc w:val="left"/>
      <w:rPr>
        <w:color w:val="000000"/>
      </w:rPr>
    </w:lvl>
    <w:lvl w:ilvl="3" w:tplc="0415000F">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11" w15:restartNumberingAfterBreak="0">
    <w:nsid w:val="5CAE413A"/>
    <w:multiLevelType w:val="multilevel"/>
    <w:tmpl w:val="1F00A5D0"/>
    <w:lvl w:ilvl="0">
      <w:start w:val="1"/>
      <w:numFmt w:val="bullet"/>
      <w:lvlText w:val="−"/>
      <w:lvlJc w:val="left"/>
      <w:pPr>
        <w:ind w:left="1146" w:hanging="360"/>
      </w:pPr>
      <w:rPr>
        <w:rFonts w:ascii="Times New Roman" w:hAnsi="Times New Roman" w:cs="Times New Roman" w:hint="default"/>
        <w:b/>
        <w:color w:val="auto"/>
        <w:sz w:val="22"/>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12" w15:restartNumberingAfterBreak="0">
    <w:nsid w:val="73277EBB"/>
    <w:multiLevelType w:val="hybridMultilevel"/>
    <w:tmpl w:val="B6545E54"/>
    <w:lvl w:ilvl="0" w:tplc="04150017">
      <w:start w:val="1"/>
      <w:numFmt w:val="lowerLetter"/>
      <w:lvlText w:val="%1)"/>
      <w:lvlJc w:val="left"/>
      <w:pPr>
        <w:ind w:left="3567" w:hanging="360"/>
      </w:pPr>
      <w:rPr>
        <w:rFonts w:hint="default"/>
      </w:rPr>
    </w:lvl>
    <w:lvl w:ilvl="1" w:tplc="04150019" w:tentative="1">
      <w:start w:val="1"/>
      <w:numFmt w:val="lowerLetter"/>
      <w:lvlText w:val="%2."/>
      <w:lvlJc w:val="left"/>
      <w:pPr>
        <w:ind w:left="4287" w:hanging="360"/>
      </w:pPr>
    </w:lvl>
    <w:lvl w:ilvl="2" w:tplc="0415001B" w:tentative="1">
      <w:start w:val="1"/>
      <w:numFmt w:val="lowerRoman"/>
      <w:lvlText w:val="%3."/>
      <w:lvlJc w:val="right"/>
      <w:pPr>
        <w:ind w:left="5007" w:hanging="180"/>
      </w:pPr>
    </w:lvl>
    <w:lvl w:ilvl="3" w:tplc="0415000F" w:tentative="1">
      <w:start w:val="1"/>
      <w:numFmt w:val="decimal"/>
      <w:lvlText w:val="%4."/>
      <w:lvlJc w:val="left"/>
      <w:pPr>
        <w:ind w:left="5727" w:hanging="360"/>
      </w:pPr>
    </w:lvl>
    <w:lvl w:ilvl="4" w:tplc="04150019" w:tentative="1">
      <w:start w:val="1"/>
      <w:numFmt w:val="lowerLetter"/>
      <w:lvlText w:val="%5."/>
      <w:lvlJc w:val="left"/>
      <w:pPr>
        <w:ind w:left="6447" w:hanging="360"/>
      </w:pPr>
    </w:lvl>
    <w:lvl w:ilvl="5" w:tplc="0415001B" w:tentative="1">
      <w:start w:val="1"/>
      <w:numFmt w:val="lowerRoman"/>
      <w:lvlText w:val="%6."/>
      <w:lvlJc w:val="right"/>
      <w:pPr>
        <w:ind w:left="7167" w:hanging="180"/>
      </w:pPr>
    </w:lvl>
    <w:lvl w:ilvl="6" w:tplc="0415000F" w:tentative="1">
      <w:start w:val="1"/>
      <w:numFmt w:val="decimal"/>
      <w:lvlText w:val="%7."/>
      <w:lvlJc w:val="left"/>
      <w:pPr>
        <w:ind w:left="7887" w:hanging="360"/>
      </w:pPr>
    </w:lvl>
    <w:lvl w:ilvl="7" w:tplc="04150019" w:tentative="1">
      <w:start w:val="1"/>
      <w:numFmt w:val="lowerLetter"/>
      <w:lvlText w:val="%8."/>
      <w:lvlJc w:val="left"/>
      <w:pPr>
        <w:ind w:left="8607" w:hanging="360"/>
      </w:pPr>
    </w:lvl>
    <w:lvl w:ilvl="8" w:tplc="0415001B" w:tentative="1">
      <w:start w:val="1"/>
      <w:numFmt w:val="lowerRoman"/>
      <w:lvlText w:val="%9."/>
      <w:lvlJc w:val="right"/>
      <w:pPr>
        <w:ind w:left="9327" w:hanging="180"/>
      </w:pPr>
    </w:lvl>
  </w:abstractNum>
  <w:abstractNum w:abstractNumId="13" w15:restartNumberingAfterBreak="0">
    <w:nsid w:val="73CE7DD2"/>
    <w:multiLevelType w:val="hybridMultilevel"/>
    <w:tmpl w:val="70D2A728"/>
    <w:lvl w:ilvl="0" w:tplc="A8821B20">
      <w:start w:val="1"/>
      <w:numFmt w:val="decimal"/>
      <w:pStyle w:val="Nagwek2"/>
      <w:lvlText w:val="%1."/>
      <w:lvlJc w:val="left"/>
      <w:pPr>
        <w:ind w:left="720" w:hanging="360"/>
      </w:pPr>
    </w:lvl>
    <w:lvl w:ilvl="1" w:tplc="3C0AB0D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90D3278"/>
    <w:multiLevelType w:val="multilevel"/>
    <w:tmpl w:val="61C8BDAC"/>
    <w:lvl w:ilvl="0">
      <w:start w:val="1"/>
      <w:numFmt w:val="decimal"/>
      <w:lvlText w:val="%1."/>
      <w:lvlJc w:val="left"/>
      <w:pPr>
        <w:ind w:left="1069" w:hanging="360"/>
      </w:pPr>
      <w:rPr>
        <w:strike w:val="0"/>
        <w:color w:val="000000"/>
        <w:sz w:val="22"/>
        <w:szCs w:val="22"/>
      </w:rPr>
    </w:lvl>
    <w:lvl w:ilvl="1">
      <w:start w:val="1"/>
      <w:numFmt w:val="decimal"/>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14"/>
  </w:num>
  <w:num w:numId="2">
    <w:abstractNumId w:val="10"/>
  </w:num>
  <w:num w:numId="3">
    <w:abstractNumId w:val="13"/>
  </w:num>
  <w:num w:numId="4">
    <w:abstractNumId w:val="12"/>
  </w:num>
  <w:num w:numId="5">
    <w:abstractNumId w:val="6"/>
  </w:num>
  <w:num w:numId="6">
    <w:abstractNumId w:val="5"/>
  </w:num>
  <w:num w:numId="7">
    <w:abstractNumId w:val="1"/>
  </w:num>
  <w:num w:numId="8">
    <w:abstractNumId w:val="0"/>
  </w:num>
  <w:num w:numId="9">
    <w:abstractNumId w:val="3"/>
  </w:num>
  <w:num w:numId="10">
    <w:abstractNumId w:val="11"/>
  </w:num>
  <w:num w:numId="11">
    <w:abstractNumId w:val="8"/>
  </w:num>
  <w:num w:numId="12">
    <w:abstractNumId w:val="9"/>
  </w:num>
  <w:num w:numId="13">
    <w:abstractNumId w:val="2"/>
  </w:num>
  <w:num w:numId="14">
    <w:abstractNumId w:val="4"/>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3F1"/>
    <w:rsid w:val="00073EDC"/>
    <w:rsid w:val="0013509A"/>
    <w:rsid w:val="001F3217"/>
    <w:rsid w:val="001F40D9"/>
    <w:rsid w:val="002E7C89"/>
    <w:rsid w:val="004619A4"/>
    <w:rsid w:val="00661140"/>
    <w:rsid w:val="006B08CD"/>
    <w:rsid w:val="008470C4"/>
    <w:rsid w:val="0087776A"/>
    <w:rsid w:val="008F4C1E"/>
    <w:rsid w:val="00970B55"/>
    <w:rsid w:val="009A0926"/>
    <w:rsid w:val="00A37F70"/>
    <w:rsid w:val="00B573BD"/>
    <w:rsid w:val="00E963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C271B"/>
  <w15:chartTrackingRefBased/>
  <w15:docId w15:val="{22F566FF-1A93-49BD-8502-93CC55A67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E963F1"/>
    <w:pPr>
      <w:suppressAutoHyphens/>
      <w:spacing w:after="0" w:line="240" w:lineRule="auto"/>
    </w:pPr>
    <w:rPr>
      <w:rFonts w:ascii="Times New Roman" w:eastAsia="Times New Roman" w:hAnsi="Times New Roman" w:cs="Times New Roman"/>
      <w:color w:val="000000"/>
      <w:sz w:val="24"/>
      <w:szCs w:val="20"/>
      <w:lang w:eastAsia="zh-CN"/>
    </w:rPr>
  </w:style>
  <w:style w:type="paragraph" w:styleId="Nagwek2">
    <w:name w:val="heading 2"/>
    <w:basedOn w:val="Normalny"/>
    <w:next w:val="Normalny"/>
    <w:link w:val="Nagwek2Znak"/>
    <w:uiPriority w:val="9"/>
    <w:unhideWhenUsed/>
    <w:qFormat/>
    <w:rsid w:val="006B08CD"/>
    <w:pPr>
      <w:keepNext/>
      <w:numPr>
        <w:numId w:val="3"/>
      </w:numPr>
      <w:outlineLvl w:val="1"/>
    </w:pPr>
    <w:rPr>
      <w:rFonts w:ascii="Arial Narrow" w:hAnsi="Arial Narrow"/>
      <w:b/>
      <w:bCs/>
      <w:iCs/>
      <w:sz w:val="22"/>
      <w:szCs w:val="28"/>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6B08CD"/>
    <w:rPr>
      <w:rFonts w:ascii="Arial Narrow" w:eastAsia="Times New Roman" w:hAnsi="Arial Narrow" w:cs="Times New Roman"/>
      <w:b/>
      <w:bCs/>
      <w:iCs/>
      <w:color w:val="000000"/>
      <w:szCs w:val="28"/>
      <w:u w:val="single"/>
      <w:lang w:eastAsia="zh-CN"/>
    </w:rPr>
  </w:style>
  <w:style w:type="character" w:styleId="Hipercze">
    <w:name w:val="Hyperlink"/>
    <w:rsid w:val="006B08CD"/>
    <w:rPr>
      <w:color w:val="0000FF"/>
      <w:u w:val="single"/>
    </w:rPr>
  </w:style>
  <w:style w:type="character" w:styleId="Odwoaniedokomentarza">
    <w:name w:val="annotation reference"/>
    <w:basedOn w:val="Domylnaczcionkaakapitu"/>
    <w:uiPriority w:val="99"/>
    <w:semiHidden/>
    <w:unhideWhenUsed/>
    <w:rsid w:val="00970B55"/>
    <w:rPr>
      <w:sz w:val="16"/>
      <w:szCs w:val="16"/>
    </w:rPr>
  </w:style>
  <w:style w:type="paragraph" w:styleId="Tekstkomentarza">
    <w:name w:val="annotation text"/>
    <w:basedOn w:val="Normalny"/>
    <w:link w:val="TekstkomentarzaZnak"/>
    <w:uiPriority w:val="99"/>
    <w:semiHidden/>
    <w:unhideWhenUsed/>
    <w:rsid w:val="00970B55"/>
    <w:rPr>
      <w:sz w:val="20"/>
    </w:rPr>
  </w:style>
  <w:style w:type="character" w:customStyle="1" w:styleId="TekstkomentarzaZnak">
    <w:name w:val="Tekst komentarza Znak"/>
    <w:basedOn w:val="Domylnaczcionkaakapitu"/>
    <w:link w:val="Tekstkomentarza"/>
    <w:uiPriority w:val="99"/>
    <w:semiHidden/>
    <w:rsid w:val="00970B55"/>
    <w:rPr>
      <w:rFonts w:ascii="Times New Roman" w:eastAsia="Times New Roman" w:hAnsi="Times New Roman" w:cs="Times New Roman"/>
      <w:color w:val="000000"/>
      <w:sz w:val="20"/>
      <w:szCs w:val="20"/>
      <w:lang w:eastAsia="zh-CN"/>
    </w:rPr>
  </w:style>
  <w:style w:type="paragraph" w:styleId="Tematkomentarza">
    <w:name w:val="annotation subject"/>
    <w:basedOn w:val="Tekstkomentarza"/>
    <w:next w:val="Tekstkomentarza"/>
    <w:link w:val="TematkomentarzaZnak"/>
    <w:uiPriority w:val="99"/>
    <w:semiHidden/>
    <w:unhideWhenUsed/>
    <w:rsid w:val="00970B55"/>
    <w:rPr>
      <w:b/>
      <w:bCs/>
    </w:rPr>
  </w:style>
  <w:style w:type="character" w:customStyle="1" w:styleId="TematkomentarzaZnak">
    <w:name w:val="Temat komentarza Znak"/>
    <w:basedOn w:val="TekstkomentarzaZnak"/>
    <w:link w:val="Tematkomentarza"/>
    <w:uiPriority w:val="99"/>
    <w:semiHidden/>
    <w:rsid w:val="00970B55"/>
    <w:rPr>
      <w:rFonts w:ascii="Times New Roman" w:eastAsia="Times New Roman" w:hAnsi="Times New Roman" w:cs="Times New Roman"/>
      <w:b/>
      <w:bCs/>
      <w:color w:val="000000"/>
      <w:sz w:val="20"/>
      <w:szCs w:val="20"/>
      <w:lang w:eastAsia="zh-CN"/>
    </w:rPr>
  </w:style>
  <w:style w:type="paragraph" w:styleId="Tekstdymka">
    <w:name w:val="Balloon Text"/>
    <w:basedOn w:val="Normalny"/>
    <w:link w:val="TekstdymkaZnak"/>
    <w:uiPriority w:val="99"/>
    <w:semiHidden/>
    <w:unhideWhenUsed/>
    <w:rsid w:val="00970B55"/>
    <w:rPr>
      <w:rFonts w:ascii="Segoe UI" w:hAnsi="Segoe UI" w:cs="Segoe UI"/>
      <w:sz w:val="18"/>
      <w:szCs w:val="18"/>
    </w:rPr>
  </w:style>
  <w:style w:type="character" w:customStyle="1" w:styleId="TekstdymkaZnak">
    <w:name w:val="Tekst dymka Znak"/>
    <w:basedOn w:val="Domylnaczcionkaakapitu"/>
    <w:link w:val="Tekstdymka"/>
    <w:uiPriority w:val="99"/>
    <w:semiHidden/>
    <w:rsid w:val="00970B55"/>
    <w:rPr>
      <w:rFonts w:ascii="Segoe UI" w:eastAsia="Times New Roman" w:hAnsi="Segoe UI" w:cs="Segoe UI"/>
      <w:color w:val="000000"/>
      <w:sz w:val="18"/>
      <w:szCs w:val="18"/>
      <w:lang w:eastAsia="zh-CN"/>
    </w:rPr>
  </w:style>
  <w:style w:type="paragraph" w:styleId="Akapitzlist">
    <w:name w:val="List Paragraph"/>
    <w:aliases w:val="CW_Lista,Odstavec,WYPUNKTOWANIE Akapit z listą,Preambuła,T_SZ_List Paragraph,Numerowanie,Akapit z listą BS,List Paragraph,zwykły tekst,List Paragraph1,BulletC,normalny tekst,Obiekt,L1,Wyliczanie,Akapit z listą31,Bullets,Wypunktowanie"/>
    <w:basedOn w:val="Normalny"/>
    <w:link w:val="AkapitzlistZnak"/>
    <w:uiPriority w:val="34"/>
    <w:qFormat/>
    <w:rsid w:val="00A37F70"/>
    <w:pPr>
      <w:ind w:left="720"/>
      <w:contextualSpacing/>
    </w:pPr>
  </w:style>
  <w:style w:type="character" w:styleId="Nierozpoznanawzmianka">
    <w:name w:val="Unresolved Mention"/>
    <w:basedOn w:val="Domylnaczcionkaakapitu"/>
    <w:uiPriority w:val="99"/>
    <w:semiHidden/>
    <w:unhideWhenUsed/>
    <w:rsid w:val="00073EDC"/>
    <w:rPr>
      <w:color w:val="605E5C"/>
      <w:shd w:val="clear" w:color="auto" w:fill="E1DFDD"/>
    </w:rPr>
  </w:style>
  <w:style w:type="character" w:customStyle="1" w:styleId="AkapitzlistZnak">
    <w:name w:val="Akapit z listą Znak"/>
    <w:aliases w:val="CW_Lista Znak,Odstavec Znak,WYPUNKTOWANIE Akapit z listą Znak,Preambuła Znak,T_SZ_List Paragraph Znak,Numerowanie Znak,Akapit z listą BS Znak,List Paragraph Znak,zwykły tekst Znak,List Paragraph1 Znak,BulletC Znak,normalny tekst Znak"/>
    <w:link w:val="Akapitzlist"/>
    <w:uiPriority w:val="34"/>
    <w:qFormat/>
    <w:rsid w:val="004619A4"/>
    <w:rPr>
      <w:rFonts w:ascii="Times New Roman" w:eastAsia="Times New Roman" w:hAnsi="Times New Roman" w:cs="Times New Roman"/>
      <w:color w:val="000000"/>
      <w:sz w:val="24"/>
      <w:szCs w:val="20"/>
      <w:lang w:eastAsia="zh-CN"/>
    </w:rPr>
  </w:style>
  <w:style w:type="paragraph" w:styleId="Nagwek">
    <w:name w:val="header"/>
    <w:basedOn w:val="Normalny"/>
    <w:link w:val="NagwekZnak"/>
    <w:uiPriority w:val="99"/>
    <w:unhideWhenUsed/>
    <w:rsid w:val="001F3217"/>
    <w:pPr>
      <w:tabs>
        <w:tab w:val="center" w:pos="4536"/>
        <w:tab w:val="right" w:pos="9072"/>
      </w:tabs>
    </w:pPr>
  </w:style>
  <w:style w:type="character" w:customStyle="1" w:styleId="NagwekZnak">
    <w:name w:val="Nagłówek Znak"/>
    <w:basedOn w:val="Domylnaczcionkaakapitu"/>
    <w:link w:val="Nagwek"/>
    <w:uiPriority w:val="99"/>
    <w:rsid w:val="001F3217"/>
    <w:rPr>
      <w:rFonts w:ascii="Times New Roman" w:eastAsia="Times New Roman" w:hAnsi="Times New Roman" w:cs="Times New Roman"/>
      <w:color w:val="000000"/>
      <w:sz w:val="24"/>
      <w:szCs w:val="20"/>
      <w:lang w:eastAsia="zh-CN"/>
    </w:rPr>
  </w:style>
  <w:style w:type="paragraph" w:styleId="Stopka">
    <w:name w:val="footer"/>
    <w:basedOn w:val="Normalny"/>
    <w:link w:val="StopkaZnak"/>
    <w:uiPriority w:val="99"/>
    <w:unhideWhenUsed/>
    <w:rsid w:val="001F3217"/>
    <w:pPr>
      <w:tabs>
        <w:tab w:val="center" w:pos="4536"/>
        <w:tab w:val="right" w:pos="9072"/>
      </w:tabs>
    </w:pPr>
  </w:style>
  <w:style w:type="character" w:customStyle="1" w:styleId="StopkaZnak">
    <w:name w:val="Stopka Znak"/>
    <w:basedOn w:val="Domylnaczcionkaakapitu"/>
    <w:link w:val="Stopka"/>
    <w:uiPriority w:val="99"/>
    <w:rsid w:val="001F3217"/>
    <w:rPr>
      <w:rFonts w:ascii="Times New Roman" w:eastAsia="Times New Roman" w:hAnsi="Times New Roman" w:cs="Times New Roman"/>
      <w:color w:val="000000"/>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lopolska-policja.ezamawiajacy.pl"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malopolska-policja.ezamawiajacy.pl"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od.kwp@malopolska.policja.gov.p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oneplace@marketplanet.pl" TargetMode="External"/><Relationship Id="rId4" Type="http://schemas.openxmlformats.org/officeDocument/2006/relationships/webSettings" Target="webSettings.xml"/><Relationship Id="rId9" Type="http://schemas.openxmlformats.org/officeDocument/2006/relationships/hyperlink" Target="https://oneplace.marketplanet.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1650</Words>
  <Characters>9904</Characters>
  <Application>Microsoft Office Word</Application>
  <DocSecurity>0</DocSecurity>
  <Lines>82</Lines>
  <Paragraphs>23</Paragraphs>
  <ScaleCrop>false</ScaleCrop>
  <HeadingPairs>
    <vt:vector size="2" baseType="variant">
      <vt:variant>
        <vt:lpstr>Tytuł</vt:lpstr>
      </vt:variant>
      <vt:variant>
        <vt:i4>1</vt:i4>
      </vt:variant>
    </vt:vector>
  </HeadingPairs>
  <TitlesOfParts>
    <vt:vector size="1" baseType="lpstr">
      <vt:lpstr/>
    </vt:vector>
  </TitlesOfParts>
  <Company>KGP</Company>
  <LinksUpToDate>false</LinksUpToDate>
  <CharactersWithSpaces>11531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Olszańska Iwona</dc:creator>
  <cp:keywords/>
  <dc:description/>
  <cp:lastModifiedBy>Olszańska Iwona</cp:lastModifiedBy>
  <cp:revision>5</cp:revision>
  <dcterms:created xsi:type="dcterms:W3CDTF">2025-03-25T14:01:00Z</dcterms:created>
  <dcterms:modified xsi:type="dcterms:W3CDTF">2025-04-24T09:35:00Z</dcterms:modified>
</cp:coreProperties>
</file>